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10" w:rsidRPr="00D1777A" w:rsidRDefault="00D60310" w:rsidP="00D60310">
      <w:pPr>
        <w:rPr>
          <w:lang w:val="en-U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701"/>
        <w:gridCol w:w="851"/>
        <w:gridCol w:w="803"/>
        <w:gridCol w:w="560"/>
        <w:gridCol w:w="54"/>
        <w:gridCol w:w="331"/>
        <w:gridCol w:w="945"/>
        <w:gridCol w:w="419"/>
        <w:gridCol w:w="6"/>
        <w:gridCol w:w="975"/>
        <w:gridCol w:w="1322"/>
      </w:tblGrid>
      <w:tr w:rsidR="00942730" w:rsidRPr="00522D78" w:rsidTr="00812C35">
        <w:trPr>
          <w:trHeight w:val="265"/>
        </w:trPr>
        <w:tc>
          <w:tcPr>
            <w:tcW w:w="9923" w:type="dxa"/>
            <w:gridSpan w:val="12"/>
            <w:shd w:val="clear" w:color="auto" w:fill="auto"/>
          </w:tcPr>
          <w:p w:rsidR="00942730" w:rsidRPr="00942730" w:rsidRDefault="00942730" w:rsidP="00942730">
            <w:pPr>
              <w:suppressAutoHyphens/>
              <w:jc w:val="center"/>
              <w:rPr>
                <w:b/>
                <w:lang w:val="en"/>
              </w:rPr>
            </w:pPr>
            <w:r w:rsidRPr="006E1B0A">
              <w:rPr>
                <w:b/>
                <w:lang w:val="en"/>
              </w:rPr>
              <w:t>Al-</w:t>
            </w:r>
            <w:proofErr w:type="spellStart"/>
            <w:r w:rsidRPr="006E1B0A">
              <w:rPr>
                <w:b/>
                <w:lang w:val="en"/>
              </w:rPr>
              <w:t>Far</w:t>
            </w:r>
            <w:r>
              <w:rPr>
                <w:b/>
                <w:lang w:val="en"/>
              </w:rPr>
              <w:t>abi</w:t>
            </w:r>
            <w:proofErr w:type="spellEnd"/>
            <w:r>
              <w:rPr>
                <w:b/>
                <w:lang w:val="en"/>
              </w:rPr>
              <w:t xml:space="preserve"> Kazakh National University</w:t>
            </w:r>
            <w:r w:rsidRPr="006E1B0A">
              <w:rPr>
                <w:b/>
                <w:lang w:val="en"/>
              </w:rPr>
              <w:br/>
              <w:t>Hi</w:t>
            </w:r>
            <w:r w:rsidRPr="00942730">
              <w:rPr>
                <w:b/>
                <w:lang w:val="en"/>
              </w:rPr>
              <w:t>gher School of Economics and Business</w:t>
            </w:r>
            <w:r w:rsidRPr="00942730">
              <w:rPr>
                <w:b/>
                <w:lang w:val="en"/>
              </w:rPr>
              <w:br/>
              <w:t>Educational program on the specialty "5В020200 – International Relations"</w:t>
            </w:r>
            <w:r w:rsidRPr="00942730">
              <w:rPr>
                <w:b/>
                <w:lang w:val="en"/>
              </w:rPr>
              <w:br/>
              <w:t>Syllabus</w:t>
            </w:r>
            <w:r w:rsidRPr="00942730">
              <w:rPr>
                <w:b/>
                <w:lang w:val="en"/>
              </w:rPr>
              <w:br/>
              <w:t xml:space="preserve">(IP 2115) Innovative </w:t>
            </w:r>
            <w:proofErr w:type="spellStart"/>
            <w:r w:rsidRPr="00942730">
              <w:rPr>
                <w:b/>
                <w:lang w:val="en"/>
              </w:rPr>
              <w:t>Entrepreneuship</w:t>
            </w:r>
            <w:proofErr w:type="spellEnd"/>
          </w:p>
          <w:p w:rsidR="00942730" w:rsidRPr="001E305D" w:rsidRDefault="00942730" w:rsidP="00942730">
            <w:pPr>
              <w:autoSpaceDE w:val="0"/>
              <w:autoSpaceDN w:val="0"/>
              <w:adjustRightInd w:val="0"/>
              <w:jc w:val="center"/>
              <w:rPr>
                <w:b/>
                <w:bCs/>
                <w:lang w:val="en-US"/>
              </w:rPr>
            </w:pPr>
            <w:r w:rsidRPr="00942730">
              <w:rPr>
                <w:b/>
                <w:lang w:val="en"/>
              </w:rPr>
              <w:t>Autumn semester of the 2018-2019 academic year</w:t>
            </w:r>
          </w:p>
        </w:tc>
      </w:tr>
      <w:tr w:rsidR="00D60310" w:rsidRPr="00674739" w:rsidTr="000F3B4D">
        <w:trPr>
          <w:trHeight w:val="265"/>
        </w:trPr>
        <w:tc>
          <w:tcPr>
            <w:tcW w:w="1956" w:type="dxa"/>
            <w:vMerge w:val="restart"/>
            <w:shd w:val="clear" w:color="auto" w:fill="auto"/>
          </w:tcPr>
          <w:p w:rsidR="00D60310" w:rsidRPr="001E305D" w:rsidRDefault="00942730" w:rsidP="000F3B4D">
            <w:pPr>
              <w:autoSpaceDE w:val="0"/>
              <w:autoSpaceDN w:val="0"/>
              <w:adjustRightInd w:val="0"/>
              <w:jc w:val="center"/>
              <w:rPr>
                <w:b/>
                <w:sz w:val="22"/>
                <w:szCs w:val="22"/>
              </w:rPr>
            </w:pPr>
            <w:r>
              <w:rPr>
                <w:b/>
                <w:bCs/>
                <w:lang w:val="en-US"/>
              </w:rPr>
              <w:t>Code of discipline</w:t>
            </w:r>
          </w:p>
        </w:tc>
        <w:tc>
          <w:tcPr>
            <w:tcW w:w="1701" w:type="dxa"/>
            <w:vMerge w:val="restart"/>
            <w:shd w:val="clear" w:color="auto" w:fill="auto"/>
          </w:tcPr>
          <w:p w:rsidR="00D60310" w:rsidRPr="001E305D" w:rsidRDefault="00942730" w:rsidP="000F3B4D">
            <w:pPr>
              <w:autoSpaceDE w:val="0"/>
              <w:autoSpaceDN w:val="0"/>
              <w:adjustRightInd w:val="0"/>
              <w:jc w:val="center"/>
              <w:rPr>
                <w:b/>
                <w:bCs/>
                <w:lang w:val="en-US"/>
              </w:rPr>
            </w:pPr>
            <w:r>
              <w:rPr>
                <w:b/>
                <w:bCs/>
                <w:lang w:val="en-US"/>
              </w:rPr>
              <w:t>Title of the discipline</w:t>
            </w:r>
          </w:p>
        </w:tc>
        <w:tc>
          <w:tcPr>
            <w:tcW w:w="851" w:type="dxa"/>
            <w:vMerge w:val="restart"/>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Type</w:t>
            </w:r>
          </w:p>
        </w:tc>
        <w:tc>
          <w:tcPr>
            <w:tcW w:w="2693" w:type="dxa"/>
            <w:gridSpan w:val="5"/>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No. of hours per week</w:t>
            </w:r>
          </w:p>
        </w:tc>
        <w:tc>
          <w:tcPr>
            <w:tcW w:w="1400" w:type="dxa"/>
            <w:gridSpan w:val="3"/>
            <w:vMerge w:val="restart"/>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Number of credits</w:t>
            </w:r>
          </w:p>
        </w:tc>
        <w:tc>
          <w:tcPr>
            <w:tcW w:w="1322" w:type="dxa"/>
            <w:vMerge w:val="restart"/>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ECTS</w:t>
            </w:r>
          </w:p>
        </w:tc>
      </w:tr>
      <w:tr w:rsidR="00D60310" w:rsidRPr="00674739" w:rsidTr="000F3B4D">
        <w:trPr>
          <w:trHeight w:val="265"/>
        </w:trPr>
        <w:tc>
          <w:tcPr>
            <w:tcW w:w="1956" w:type="dxa"/>
            <w:vMerge/>
            <w:shd w:val="clear" w:color="auto" w:fill="auto"/>
          </w:tcPr>
          <w:p w:rsidR="00D60310" w:rsidRPr="000317BE" w:rsidRDefault="00D60310" w:rsidP="000F3B4D">
            <w:pPr>
              <w:autoSpaceDE w:val="0"/>
              <w:autoSpaceDN w:val="0"/>
              <w:adjustRightInd w:val="0"/>
              <w:jc w:val="center"/>
              <w:rPr>
                <w:b/>
              </w:rPr>
            </w:pPr>
          </w:p>
        </w:tc>
        <w:tc>
          <w:tcPr>
            <w:tcW w:w="1701" w:type="dxa"/>
            <w:vMerge/>
            <w:shd w:val="clear" w:color="auto" w:fill="auto"/>
          </w:tcPr>
          <w:p w:rsidR="00D60310" w:rsidRPr="000317BE" w:rsidRDefault="00D60310" w:rsidP="000F3B4D">
            <w:pPr>
              <w:autoSpaceDE w:val="0"/>
              <w:autoSpaceDN w:val="0"/>
              <w:adjustRightInd w:val="0"/>
              <w:jc w:val="center"/>
              <w:rPr>
                <w:b/>
              </w:rPr>
            </w:pPr>
          </w:p>
        </w:tc>
        <w:tc>
          <w:tcPr>
            <w:tcW w:w="851" w:type="dxa"/>
            <w:vMerge/>
            <w:shd w:val="clear" w:color="auto" w:fill="auto"/>
          </w:tcPr>
          <w:p w:rsidR="00D60310" w:rsidRPr="000317BE" w:rsidRDefault="00D60310" w:rsidP="000F3B4D">
            <w:pPr>
              <w:autoSpaceDE w:val="0"/>
              <w:autoSpaceDN w:val="0"/>
              <w:adjustRightInd w:val="0"/>
              <w:jc w:val="center"/>
              <w:rPr>
                <w:b/>
              </w:rPr>
            </w:pPr>
          </w:p>
        </w:tc>
        <w:tc>
          <w:tcPr>
            <w:tcW w:w="803" w:type="dxa"/>
            <w:shd w:val="clear" w:color="auto" w:fill="auto"/>
          </w:tcPr>
          <w:p w:rsidR="00D60310" w:rsidRPr="001E305D" w:rsidRDefault="00D60310" w:rsidP="000F3B4D">
            <w:pPr>
              <w:autoSpaceDE w:val="0"/>
              <w:autoSpaceDN w:val="0"/>
              <w:adjustRightInd w:val="0"/>
              <w:jc w:val="center"/>
              <w:rPr>
                <w:b/>
                <w:sz w:val="22"/>
                <w:szCs w:val="22"/>
              </w:rPr>
            </w:pPr>
            <w:r w:rsidRPr="001E305D">
              <w:rPr>
                <w:b/>
                <w:bCs/>
                <w:lang w:val="en-US"/>
              </w:rPr>
              <w:t>Lect.</w:t>
            </w:r>
          </w:p>
        </w:tc>
        <w:tc>
          <w:tcPr>
            <w:tcW w:w="945" w:type="dxa"/>
            <w:gridSpan w:val="3"/>
            <w:shd w:val="clear" w:color="auto" w:fill="auto"/>
          </w:tcPr>
          <w:p w:rsidR="00D60310" w:rsidRPr="001E305D" w:rsidRDefault="00D60310" w:rsidP="000F3B4D">
            <w:pPr>
              <w:autoSpaceDE w:val="0"/>
              <w:autoSpaceDN w:val="0"/>
              <w:adjustRightInd w:val="0"/>
              <w:jc w:val="center"/>
              <w:rPr>
                <w:b/>
                <w:sz w:val="22"/>
                <w:szCs w:val="22"/>
              </w:rPr>
            </w:pPr>
            <w:proofErr w:type="spellStart"/>
            <w:r w:rsidRPr="001E305D">
              <w:rPr>
                <w:b/>
                <w:bCs/>
                <w:lang w:val="en-US"/>
              </w:rPr>
              <w:t>Pract</w:t>
            </w:r>
            <w:proofErr w:type="spellEnd"/>
            <w:r w:rsidRPr="001E305D">
              <w:rPr>
                <w:b/>
                <w:bCs/>
                <w:lang w:val="en-US"/>
              </w:rPr>
              <w:t>.</w:t>
            </w:r>
          </w:p>
        </w:tc>
        <w:tc>
          <w:tcPr>
            <w:tcW w:w="945" w:type="dxa"/>
            <w:shd w:val="clear" w:color="auto" w:fill="auto"/>
          </w:tcPr>
          <w:p w:rsidR="00D60310" w:rsidRPr="001E305D" w:rsidRDefault="00D60310" w:rsidP="000F3B4D">
            <w:pPr>
              <w:autoSpaceDE w:val="0"/>
              <w:autoSpaceDN w:val="0"/>
              <w:adjustRightInd w:val="0"/>
              <w:jc w:val="center"/>
              <w:rPr>
                <w:b/>
                <w:sz w:val="22"/>
                <w:szCs w:val="22"/>
              </w:rPr>
            </w:pPr>
            <w:r w:rsidRPr="001E305D">
              <w:rPr>
                <w:b/>
                <w:bCs/>
                <w:lang w:val="en-US"/>
              </w:rPr>
              <w:t>Lab.</w:t>
            </w:r>
          </w:p>
        </w:tc>
        <w:tc>
          <w:tcPr>
            <w:tcW w:w="1400" w:type="dxa"/>
            <w:gridSpan w:val="3"/>
            <w:vMerge/>
            <w:shd w:val="clear" w:color="auto" w:fill="auto"/>
          </w:tcPr>
          <w:p w:rsidR="00D60310" w:rsidRPr="000317BE" w:rsidRDefault="00D60310" w:rsidP="000F3B4D">
            <w:pPr>
              <w:autoSpaceDE w:val="0"/>
              <w:autoSpaceDN w:val="0"/>
              <w:adjustRightInd w:val="0"/>
              <w:jc w:val="center"/>
              <w:rPr>
                <w:b/>
              </w:rPr>
            </w:pPr>
          </w:p>
        </w:tc>
        <w:tc>
          <w:tcPr>
            <w:tcW w:w="1322" w:type="dxa"/>
            <w:vMerge/>
            <w:shd w:val="clear" w:color="auto" w:fill="auto"/>
          </w:tcPr>
          <w:p w:rsidR="00D60310" w:rsidRPr="000317BE" w:rsidRDefault="00D60310" w:rsidP="000F3B4D">
            <w:pPr>
              <w:autoSpaceDE w:val="0"/>
              <w:autoSpaceDN w:val="0"/>
              <w:adjustRightInd w:val="0"/>
              <w:jc w:val="center"/>
              <w:rPr>
                <w:b/>
              </w:rPr>
            </w:pPr>
          </w:p>
        </w:tc>
      </w:tr>
      <w:tr w:rsidR="00D60310" w:rsidRPr="00674739" w:rsidTr="000F3B4D">
        <w:tc>
          <w:tcPr>
            <w:tcW w:w="1956" w:type="dxa"/>
            <w:shd w:val="clear" w:color="auto" w:fill="auto"/>
          </w:tcPr>
          <w:p w:rsidR="00D60310" w:rsidRPr="002A5CAF" w:rsidRDefault="0060476B" w:rsidP="000F3B4D">
            <w:pPr>
              <w:pStyle w:val="3"/>
              <w:rPr>
                <w:sz w:val="22"/>
                <w:szCs w:val="22"/>
              </w:rPr>
            </w:pPr>
            <w:r>
              <w:rPr>
                <w:sz w:val="22"/>
                <w:szCs w:val="22"/>
                <w:lang w:val="en-US"/>
              </w:rPr>
              <w:t>IP 2115</w:t>
            </w:r>
          </w:p>
        </w:tc>
        <w:tc>
          <w:tcPr>
            <w:tcW w:w="1701" w:type="dxa"/>
            <w:shd w:val="clear" w:color="auto" w:fill="auto"/>
          </w:tcPr>
          <w:p w:rsidR="00D60310" w:rsidRPr="00584E1C" w:rsidRDefault="002A5CAF" w:rsidP="000F3B4D">
            <w:pPr>
              <w:autoSpaceDE w:val="0"/>
              <w:autoSpaceDN w:val="0"/>
              <w:adjustRightInd w:val="0"/>
              <w:rPr>
                <w:lang w:val="en-US"/>
              </w:rPr>
            </w:pPr>
            <w:r>
              <w:rPr>
                <w:lang w:val="en-US"/>
              </w:rPr>
              <w:t>Innovative Entrepreneurship</w:t>
            </w:r>
            <w:r w:rsidR="00D60310">
              <w:rPr>
                <w:lang w:val="en-US"/>
              </w:rPr>
              <w:t xml:space="preserve"> </w:t>
            </w:r>
          </w:p>
        </w:tc>
        <w:tc>
          <w:tcPr>
            <w:tcW w:w="851" w:type="dxa"/>
            <w:shd w:val="clear" w:color="auto" w:fill="auto"/>
          </w:tcPr>
          <w:p w:rsidR="00D60310" w:rsidRPr="002D7BF7" w:rsidRDefault="00D60310" w:rsidP="000F3B4D">
            <w:pPr>
              <w:autoSpaceDE w:val="0"/>
              <w:autoSpaceDN w:val="0"/>
              <w:adjustRightInd w:val="0"/>
              <w:jc w:val="center"/>
            </w:pPr>
            <w:r w:rsidRPr="002D7BF7">
              <w:rPr>
                <w:lang w:val="en-US"/>
              </w:rPr>
              <w:t>Interdisciplinary</w:t>
            </w:r>
          </w:p>
        </w:tc>
        <w:tc>
          <w:tcPr>
            <w:tcW w:w="803" w:type="dxa"/>
            <w:shd w:val="clear" w:color="auto" w:fill="auto"/>
          </w:tcPr>
          <w:p w:rsidR="00D60310" w:rsidRPr="008A0551" w:rsidRDefault="00D60310" w:rsidP="000F3B4D">
            <w:pPr>
              <w:autoSpaceDE w:val="0"/>
              <w:autoSpaceDN w:val="0"/>
              <w:adjustRightInd w:val="0"/>
              <w:jc w:val="center"/>
              <w:rPr>
                <w:lang w:val="en-US"/>
              </w:rPr>
            </w:pPr>
            <w:r>
              <w:rPr>
                <w:lang w:val="en-US"/>
              </w:rPr>
              <w:t>1</w:t>
            </w:r>
          </w:p>
        </w:tc>
        <w:tc>
          <w:tcPr>
            <w:tcW w:w="945" w:type="dxa"/>
            <w:gridSpan w:val="3"/>
            <w:shd w:val="clear" w:color="auto" w:fill="auto"/>
          </w:tcPr>
          <w:p w:rsidR="00D60310" w:rsidRPr="008A0551" w:rsidRDefault="00D60310" w:rsidP="000F3B4D">
            <w:pPr>
              <w:autoSpaceDE w:val="0"/>
              <w:autoSpaceDN w:val="0"/>
              <w:adjustRightInd w:val="0"/>
              <w:jc w:val="center"/>
              <w:rPr>
                <w:lang w:val="en-US"/>
              </w:rPr>
            </w:pPr>
            <w:r>
              <w:rPr>
                <w:lang w:val="en-US"/>
              </w:rPr>
              <w:t>1</w:t>
            </w:r>
          </w:p>
        </w:tc>
        <w:tc>
          <w:tcPr>
            <w:tcW w:w="945" w:type="dxa"/>
            <w:shd w:val="clear" w:color="auto" w:fill="auto"/>
          </w:tcPr>
          <w:p w:rsidR="00D60310" w:rsidRPr="008A0551" w:rsidRDefault="00D60310" w:rsidP="000F3B4D">
            <w:pPr>
              <w:autoSpaceDE w:val="0"/>
              <w:autoSpaceDN w:val="0"/>
              <w:adjustRightInd w:val="0"/>
              <w:jc w:val="center"/>
              <w:rPr>
                <w:lang w:val="en-US"/>
              </w:rPr>
            </w:pPr>
            <w:r>
              <w:rPr>
                <w:lang w:val="en-US"/>
              </w:rPr>
              <w:t>0</w:t>
            </w:r>
          </w:p>
        </w:tc>
        <w:tc>
          <w:tcPr>
            <w:tcW w:w="1400" w:type="dxa"/>
            <w:gridSpan w:val="3"/>
            <w:shd w:val="clear" w:color="auto" w:fill="auto"/>
          </w:tcPr>
          <w:p w:rsidR="00D60310" w:rsidRPr="001E305D" w:rsidRDefault="00D60310" w:rsidP="000F3B4D">
            <w:pPr>
              <w:autoSpaceDE w:val="0"/>
              <w:autoSpaceDN w:val="0"/>
              <w:adjustRightInd w:val="0"/>
              <w:jc w:val="center"/>
            </w:pPr>
            <w:r>
              <w:t>2</w:t>
            </w:r>
          </w:p>
        </w:tc>
        <w:tc>
          <w:tcPr>
            <w:tcW w:w="1322" w:type="dxa"/>
            <w:shd w:val="clear" w:color="auto" w:fill="auto"/>
          </w:tcPr>
          <w:p w:rsidR="00D60310" w:rsidRPr="001E305D" w:rsidRDefault="00D60310" w:rsidP="000F3B4D">
            <w:pPr>
              <w:autoSpaceDE w:val="0"/>
              <w:autoSpaceDN w:val="0"/>
              <w:adjustRightInd w:val="0"/>
              <w:jc w:val="center"/>
            </w:pPr>
            <w:r>
              <w:t>3</w:t>
            </w: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lang w:val="en-US"/>
              </w:rPr>
            </w:pPr>
            <w:r w:rsidRPr="008A0551">
              <w:rPr>
                <w:bCs/>
                <w:lang w:val="en-US"/>
              </w:rPr>
              <w:t xml:space="preserve">Lecturer   </w:t>
            </w:r>
          </w:p>
        </w:tc>
        <w:tc>
          <w:tcPr>
            <w:tcW w:w="3969" w:type="dxa"/>
            <w:gridSpan w:val="5"/>
            <w:shd w:val="clear" w:color="auto" w:fill="auto"/>
          </w:tcPr>
          <w:p w:rsidR="00D60310" w:rsidRPr="00262B94" w:rsidRDefault="00D60310" w:rsidP="000F3B4D">
            <w:pPr>
              <w:autoSpaceDE w:val="0"/>
              <w:autoSpaceDN w:val="0"/>
              <w:adjustRightInd w:val="0"/>
              <w:jc w:val="center"/>
              <w:rPr>
                <w:lang w:val="en-US"/>
              </w:rPr>
            </w:pPr>
            <w:proofErr w:type="spellStart"/>
            <w:r>
              <w:rPr>
                <w:lang w:val="en-US"/>
              </w:rPr>
              <w:t>Temerbulatova</w:t>
            </w:r>
            <w:proofErr w:type="spellEnd"/>
            <w:r>
              <w:rPr>
                <w:lang w:val="en-US"/>
              </w:rPr>
              <w:t xml:space="preserve"> </w:t>
            </w:r>
            <w:proofErr w:type="spellStart"/>
            <w:r>
              <w:rPr>
                <w:lang w:val="en-US"/>
              </w:rPr>
              <w:t>Zhansaya</w:t>
            </w:r>
            <w:proofErr w:type="spellEnd"/>
            <w:r>
              <w:rPr>
                <w:lang w:val="en-US"/>
              </w:rPr>
              <w:t xml:space="preserve"> </w:t>
            </w:r>
            <w:proofErr w:type="spellStart"/>
            <w:r>
              <w:rPr>
                <w:lang w:val="en-US"/>
              </w:rPr>
              <w:t>Serikovna</w:t>
            </w:r>
            <w:proofErr w:type="spellEnd"/>
          </w:p>
        </w:tc>
        <w:tc>
          <w:tcPr>
            <w:tcW w:w="1701" w:type="dxa"/>
            <w:gridSpan w:val="4"/>
            <w:vMerge w:val="restart"/>
            <w:shd w:val="clear" w:color="auto" w:fill="auto"/>
          </w:tcPr>
          <w:p w:rsidR="00D60310" w:rsidRPr="008A0551" w:rsidRDefault="00D60310" w:rsidP="000F3B4D">
            <w:pPr>
              <w:autoSpaceDE w:val="0"/>
              <w:autoSpaceDN w:val="0"/>
              <w:adjustRightInd w:val="0"/>
              <w:jc w:val="center"/>
              <w:rPr>
                <w:bCs/>
                <w:lang w:val="en-US"/>
              </w:rPr>
            </w:pPr>
            <w:r w:rsidRPr="008A0551">
              <w:rPr>
                <w:bCs/>
                <w:lang w:val="en-US"/>
              </w:rPr>
              <w:t>Office hours</w:t>
            </w:r>
          </w:p>
        </w:tc>
        <w:tc>
          <w:tcPr>
            <w:tcW w:w="2297" w:type="dxa"/>
            <w:gridSpan w:val="2"/>
            <w:vMerge w:val="restart"/>
            <w:shd w:val="clear" w:color="auto" w:fill="auto"/>
          </w:tcPr>
          <w:p w:rsidR="00D60310" w:rsidRPr="008A0551" w:rsidRDefault="00D60310" w:rsidP="000F3B4D">
            <w:pPr>
              <w:autoSpaceDE w:val="0"/>
              <w:autoSpaceDN w:val="0"/>
              <w:adjustRightInd w:val="0"/>
              <w:jc w:val="center"/>
              <w:rPr>
                <w:lang w:val="en-US"/>
              </w:rPr>
            </w:pPr>
            <w:r w:rsidRPr="008A0551">
              <w:rPr>
                <w:lang w:val="en-US"/>
              </w:rPr>
              <w:t>Scheduled</w:t>
            </w: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rPr>
            </w:pPr>
            <w:r w:rsidRPr="008A0551">
              <w:rPr>
                <w:bCs/>
                <w:lang w:val="en-US"/>
              </w:rPr>
              <w:t>e-mail</w:t>
            </w:r>
          </w:p>
        </w:tc>
        <w:tc>
          <w:tcPr>
            <w:tcW w:w="3969" w:type="dxa"/>
            <w:gridSpan w:val="5"/>
            <w:shd w:val="clear" w:color="auto" w:fill="auto"/>
          </w:tcPr>
          <w:p w:rsidR="00D60310" w:rsidRPr="00D1777A" w:rsidRDefault="00D60310" w:rsidP="000F3B4D">
            <w:pPr>
              <w:autoSpaceDE w:val="0"/>
              <w:autoSpaceDN w:val="0"/>
              <w:adjustRightInd w:val="0"/>
              <w:jc w:val="center"/>
            </w:pPr>
            <w:r>
              <w:rPr>
                <w:lang w:val="en-US"/>
              </w:rPr>
              <w:t>t</w:t>
            </w:r>
            <w:r w:rsidRPr="00D1777A">
              <w:t>.</w:t>
            </w:r>
            <w:proofErr w:type="spellStart"/>
            <w:r>
              <w:rPr>
                <w:lang w:val="en-US"/>
              </w:rPr>
              <w:t>zhansaya</w:t>
            </w:r>
            <w:proofErr w:type="spellEnd"/>
            <w:r w:rsidRPr="00D1777A">
              <w:t>.</w:t>
            </w:r>
            <w:r>
              <w:rPr>
                <w:lang w:val="en-US"/>
              </w:rPr>
              <w:t>s</w:t>
            </w:r>
            <w:r w:rsidRPr="00D1777A">
              <w:t>@</w:t>
            </w:r>
            <w:r>
              <w:rPr>
                <w:lang w:val="en-US"/>
              </w:rPr>
              <w:t>mail</w:t>
            </w:r>
            <w:r w:rsidRPr="00D1777A">
              <w:t>.</w:t>
            </w:r>
            <w:proofErr w:type="spellStart"/>
            <w:r>
              <w:rPr>
                <w:lang w:val="en-US"/>
              </w:rPr>
              <w:t>ru</w:t>
            </w:r>
            <w:proofErr w:type="spellEnd"/>
          </w:p>
        </w:tc>
        <w:tc>
          <w:tcPr>
            <w:tcW w:w="1701" w:type="dxa"/>
            <w:gridSpan w:val="4"/>
            <w:vMerge/>
            <w:shd w:val="clear" w:color="auto" w:fill="auto"/>
          </w:tcPr>
          <w:p w:rsidR="00D60310" w:rsidRPr="000317BE" w:rsidRDefault="00D60310" w:rsidP="000F3B4D">
            <w:pPr>
              <w:autoSpaceDE w:val="0"/>
              <w:autoSpaceDN w:val="0"/>
              <w:adjustRightInd w:val="0"/>
              <w:jc w:val="center"/>
              <w:rPr>
                <w:b/>
              </w:rPr>
            </w:pPr>
          </w:p>
        </w:tc>
        <w:tc>
          <w:tcPr>
            <w:tcW w:w="2297" w:type="dxa"/>
            <w:gridSpan w:val="2"/>
            <w:vMerge/>
            <w:shd w:val="clear" w:color="auto" w:fill="auto"/>
          </w:tcPr>
          <w:p w:rsidR="00D60310" w:rsidRPr="00674739" w:rsidRDefault="00D60310" w:rsidP="000F3B4D">
            <w:pPr>
              <w:autoSpaceDE w:val="0"/>
              <w:autoSpaceDN w:val="0"/>
              <w:adjustRightInd w:val="0"/>
              <w:jc w:val="center"/>
            </w:pPr>
          </w:p>
        </w:tc>
      </w:tr>
      <w:tr w:rsidR="00D60310" w:rsidRPr="00674739" w:rsidTr="000F3B4D">
        <w:tc>
          <w:tcPr>
            <w:tcW w:w="1956" w:type="dxa"/>
            <w:shd w:val="clear" w:color="auto" w:fill="auto"/>
          </w:tcPr>
          <w:p w:rsidR="00D60310" w:rsidRPr="008A0551" w:rsidRDefault="00942730" w:rsidP="000F3B4D">
            <w:pPr>
              <w:autoSpaceDE w:val="0"/>
              <w:autoSpaceDN w:val="0"/>
              <w:adjustRightInd w:val="0"/>
              <w:rPr>
                <w:bCs/>
                <w:lang w:val="en-US"/>
              </w:rPr>
            </w:pPr>
            <w:r>
              <w:rPr>
                <w:bCs/>
                <w:lang w:val="en-US"/>
              </w:rPr>
              <w:t>Phone</w:t>
            </w:r>
          </w:p>
        </w:tc>
        <w:tc>
          <w:tcPr>
            <w:tcW w:w="3969" w:type="dxa"/>
            <w:gridSpan w:val="5"/>
            <w:shd w:val="clear" w:color="auto" w:fill="auto"/>
          </w:tcPr>
          <w:p w:rsidR="00D60310" w:rsidRPr="00D3529F" w:rsidRDefault="00D60310" w:rsidP="000F3B4D">
            <w:pPr>
              <w:autoSpaceDE w:val="0"/>
              <w:autoSpaceDN w:val="0"/>
              <w:adjustRightInd w:val="0"/>
              <w:jc w:val="center"/>
            </w:pPr>
            <w:r>
              <w:t>221-14-95</w:t>
            </w:r>
          </w:p>
        </w:tc>
        <w:tc>
          <w:tcPr>
            <w:tcW w:w="1701" w:type="dxa"/>
            <w:gridSpan w:val="4"/>
            <w:shd w:val="clear" w:color="auto" w:fill="auto"/>
          </w:tcPr>
          <w:p w:rsidR="00D60310" w:rsidRPr="008A0551" w:rsidRDefault="00942730" w:rsidP="000F3B4D">
            <w:pPr>
              <w:autoSpaceDE w:val="0"/>
              <w:autoSpaceDN w:val="0"/>
              <w:adjustRightInd w:val="0"/>
              <w:jc w:val="center"/>
              <w:rPr>
                <w:bCs/>
                <w:lang w:val="en-US"/>
              </w:rPr>
            </w:pPr>
            <w:r>
              <w:rPr>
                <w:lang w:val="en-US"/>
              </w:rPr>
              <w:t>The audience</w:t>
            </w:r>
          </w:p>
        </w:tc>
        <w:tc>
          <w:tcPr>
            <w:tcW w:w="2297" w:type="dxa"/>
            <w:gridSpan w:val="2"/>
            <w:shd w:val="clear" w:color="auto" w:fill="auto"/>
          </w:tcPr>
          <w:p w:rsidR="00D60310" w:rsidRPr="008A0551" w:rsidRDefault="00D60310" w:rsidP="000F3B4D">
            <w:pPr>
              <w:autoSpaceDE w:val="0"/>
              <w:autoSpaceDN w:val="0"/>
              <w:adjustRightInd w:val="0"/>
              <w:jc w:val="center"/>
              <w:rPr>
                <w:lang w:val="en-US"/>
              </w:rPr>
            </w:pP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lang w:val="en-US"/>
              </w:rPr>
            </w:pPr>
            <w:r>
              <w:rPr>
                <w:bCs/>
                <w:lang w:val="en-US"/>
              </w:rPr>
              <w:t>Assistant</w:t>
            </w:r>
            <w:r w:rsidRPr="008A0551">
              <w:rPr>
                <w:bCs/>
                <w:lang w:val="en-US"/>
              </w:rPr>
              <w:t xml:space="preserve">  </w:t>
            </w:r>
          </w:p>
        </w:tc>
        <w:tc>
          <w:tcPr>
            <w:tcW w:w="3969" w:type="dxa"/>
            <w:gridSpan w:val="5"/>
            <w:shd w:val="clear" w:color="auto" w:fill="auto"/>
          </w:tcPr>
          <w:p w:rsidR="00D60310" w:rsidRPr="00D1777A" w:rsidRDefault="002A5CAF" w:rsidP="000F3B4D">
            <w:pPr>
              <w:autoSpaceDE w:val="0"/>
              <w:autoSpaceDN w:val="0"/>
              <w:adjustRightInd w:val="0"/>
              <w:jc w:val="center"/>
              <w:rPr>
                <w:lang w:val="en-US"/>
              </w:rPr>
            </w:pPr>
            <w:proofErr w:type="spellStart"/>
            <w:r>
              <w:rPr>
                <w:lang w:val="en-US"/>
              </w:rPr>
              <w:t>Nurgazy</w:t>
            </w:r>
            <w:proofErr w:type="spellEnd"/>
            <w:r>
              <w:rPr>
                <w:lang w:val="en-US"/>
              </w:rPr>
              <w:t xml:space="preserve"> </w:t>
            </w:r>
            <w:proofErr w:type="spellStart"/>
            <w:r>
              <w:rPr>
                <w:lang w:val="en-US"/>
              </w:rPr>
              <w:t>Shyngys</w:t>
            </w:r>
            <w:proofErr w:type="spellEnd"/>
            <w:r w:rsidR="0095316B">
              <w:rPr>
                <w:lang w:val="en-US"/>
              </w:rPr>
              <w:t xml:space="preserve"> </w:t>
            </w:r>
            <w:proofErr w:type="spellStart"/>
            <w:r w:rsidR="0095316B">
              <w:rPr>
                <w:lang w:val="en-US"/>
              </w:rPr>
              <w:t>Askerbekuly</w:t>
            </w:r>
            <w:proofErr w:type="spellEnd"/>
          </w:p>
        </w:tc>
        <w:tc>
          <w:tcPr>
            <w:tcW w:w="1695" w:type="dxa"/>
            <w:gridSpan w:val="3"/>
            <w:vMerge w:val="restart"/>
            <w:shd w:val="clear" w:color="auto" w:fill="auto"/>
          </w:tcPr>
          <w:p w:rsidR="00D60310" w:rsidRPr="008A0551" w:rsidRDefault="00D60310" w:rsidP="000F3B4D">
            <w:pPr>
              <w:autoSpaceDE w:val="0"/>
              <w:autoSpaceDN w:val="0"/>
              <w:adjustRightInd w:val="0"/>
              <w:jc w:val="center"/>
              <w:rPr>
                <w:bCs/>
                <w:lang w:val="en-US"/>
              </w:rPr>
            </w:pPr>
            <w:r w:rsidRPr="008A0551">
              <w:rPr>
                <w:bCs/>
                <w:lang w:val="en-US"/>
              </w:rPr>
              <w:t>Office hours</w:t>
            </w:r>
          </w:p>
        </w:tc>
        <w:tc>
          <w:tcPr>
            <w:tcW w:w="2303" w:type="dxa"/>
            <w:gridSpan w:val="3"/>
            <w:vMerge w:val="restart"/>
            <w:shd w:val="clear" w:color="auto" w:fill="auto"/>
          </w:tcPr>
          <w:p w:rsidR="00D60310" w:rsidRPr="008A0551" w:rsidRDefault="00D60310" w:rsidP="000F3B4D">
            <w:pPr>
              <w:autoSpaceDE w:val="0"/>
              <w:autoSpaceDN w:val="0"/>
              <w:adjustRightInd w:val="0"/>
              <w:jc w:val="center"/>
              <w:rPr>
                <w:lang w:val="en-US"/>
              </w:rPr>
            </w:pPr>
            <w:r w:rsidRPr="008A0551">
              <w:rPr>
                <w:lang w:val="en-US"/>
              </w:rPr>
              <w:t>Scheduled</w:t>
            </w: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rPr>
            </w:pPr>
            <w:r w:rsidRPr="008A0551">
              <w:rPr>
                <w:bCs/>
                <w:lang w:val="en-US"/>
              </w:rPr>
              <w:t>e-mail</w:t>
            </w:r>
          </w:p>
        </w:tc>
        <w:tc>
          <w:tcPr>
            <w:tcW w:w="3969" w:type="dxa"/>
            <w:gridSpan w:val="5"/>
            <w:shd w:val="clear" w:color="auto" w:fill="auto"/>
          </w:tcPr>
          <w:p w:rsidR="00D60310" w:rsidRPr="00D1777A" w:rsidRDefault="002A5CAF" w:rsidP="000F3B4D">
            <w:pPr>
              <w:autoSpaceDE w:val="0"/>
              <w:autoSpaceDN w:val="0"/>
              <w:adjustRightInd w:val="0"/>
              <w:jc w:val="center"/>
              <w:rPr>
                <w:lang w:val="en-US"/>
              </w:rPr>
            </w:pPr>
            <w:r>
              <w:rPr>
                <w:lang w:val="en-US"/>
              </w:rPr>
              <w:t>nurgazysn@gmail.com</w:t>
            </w:r>
          </w:p>
        </w:tc>
        <w:tc>
          <w:tcPr>
            <w:tcW w:w="1695" w:type="dxa"/>
            <w:gridSpan w:val="3"/>
            <w:vMerge/>
            <w:shd w:val="clear" w:color="auto" w:fill="auto"/>
          </w:tcPr>
          <w:p w:rsidR="00D60310" w:rsidRPr="008A0551" w:rsidRDefault="00D60310" w:rsidP="000F3B4D">
            <w:pPr>
              <w:autoSpaceDE w:val="0"/>
              <w:autoSpaceDN w:val="0"/>
              <w:adjustRightInd w:val="0"/>
              <w:rPr>
                <w:lang w:val="en-US"/>
              </w:rPr>
            </w:pPr>
          </w:p>
        </w:tc>
        <w:tc>
          <w:tcPr>
            <w:tcW w:w="2303" w:type="dxa"/>
            <w:gridSpan w:val="3"/>
            <w:vMerge/>
            <w:shd w:val="clear" w:color="auto" w:fill="auto"/>
          </w:tcPr>
          <w:p w:rsidR="00D60310" w:rsidRPr="008A0551" w:rsidRDefault="00D60310" w:rsidP="000F3B4D">
            <w:pPr>
              <w:autoSpaceDE w:val="0"/>
              <w:autoSpaceDN w:val="0"/>
              <w:adjustRightInd w:val="0"/>
              <w:rPr>
                <w:lang w:val="en-US"/>
              </w:rPr>
            </w:pPr>
          </w:p>
        </w:tc>
      </w:tr>
      <w:tr w:rsidR="00D60310" w:rsidRPr="00674739" w:rsidTr="000F3B4D">
        <w:tc>
          <w:tcPr>
            <w:tcW w:w="1956" w:type="dxa"/>
            <w:shd w:val="clear" w:color="auto" w:fill="auto"/>
          </w:tcPr>
          <w:p w:rsidR="00D60310" w:rsidRPr="008A0551" w:rsidRDefault="00942730" w:rsidP="000F3B4D">
            <w:pPr>
              <w:autoSpaceDE w:val="0"/>
              <w:autoSpaceDN w:val="0"/>
              <w:adjustRightInd w:val="0"/>
              <w:rPr>
                <w:bCs/>
                <w:lang w:val="en-US"/>
              </w:rPr>
            </w:pPr>
            <w:r>
              <w:rPr>
                <w:bCs/>
                <w:lang w:val="en-US"/>
              </w:rPr>
              <w:t>Phone</w:t>
            </w:r>
          </w:p>
        </w:tc>
        <w:tc>
          <w:tcPr>
            <w:tcW w:w="3969" w:type="dxa"/>
            <w:gridSpan w:val="5"/>
            <w:shd w:val="clear" w:color="auto" w:fill="auto"/>
          </w:tcPr>
          <w:p w:rsidR="00D60310" w:rsidRPr="00D1777A" w:rsidRDefault="00D60310" w:rsidP="000F3B4D">
            <w:pPr>
              <w:autoSpaceDE w:val="0"/>
              <w:autoSpaceDN w:val="0"/>
              <w:adjustRightInd w:val="0"/>
              <w:jc w:val="center"/>
              <w:rPr>
                <w:lang w:val="en-US"/>
              </w:rPr>
            </w:pPr>
            <w:r>
              <w:rPr>
                <w:lang w:val="en-US"/>
              </w:rPr>
              <w:t>221-14-95</w:t>
            </w:r>
          </w:p>
        </w:tc>
        <w:tc>
          <w:tcPr>
            <w:tcW w:w="1701" w:type="dxa"/>
            <w:gridSpan w:val="4"/>
            <w:shd w:val="clear" w:color="auto" w:fill="auto"/>
          </w:tcPr>
          <w:p w:rsidR="00D60310" w:rsidRPr="008A0551" w:rsidRDefault="00942730" w:rsidP="000F3B4D">
            <w:pPr>
              <w:autoSpaceDE w:val="0"/>
              <w:autoSpaceDN w:val="0"/>
              <w:adjustRightInd w:val="0"/>
              <w:jc w:val="center"/>
              <w:rPr>
                <w:bCs/>
                <w:lang w:val="en-US"/>
              </w:rPr>
            </w:pPr>
            <w:r>
              <w:rPr>
                <w:lang w:val="en-US"/>
              </w:rPr>
              <w:t>The audience</w:t>
            </w:r>
          </w:p>
        </w:tc>
        <w:tc>
          <w:tcPr>
            <w:tcW w:w="2297" w:type="dxa"/>
            <w:gridSpan w:val="2"/>
            <w:shd w:val="clear" w:color="auto" w:fill="auto"/>
          </w:tcPr>
          <w:p w:rsidR="00D60310" w:rsidRPr="008A0551" w:rsidRDefault="00D60310" w:rsidP="000F3B4D">
            <w:pPr>
              <w:autoSpaceDE w:val="0"/>
              <w:autoSpaceDN w:val="0"/>
              <w:adjustRightInd w:val="0"/>
              <w:jc w:val="center"/>
              <w:rPr>
                <w:lang w:val="en-US"/>
              </w:rPr>
            </w:pPr>
          </w:p>
        </w:tc>
      </w:tr>
      <w:tr w:rsidR="00D60310" w:rsidRPr="00522D78" w:rsidTr="000F3B4D">
        <w:tc>
          <w:tcPr>
            <w:tcW w:w="1956" w:type="dxa"/>
            <w:shd w:val="clear" w:color="auto" w:fill="auto"/>
          </w:tcPr>
          <w:p w:rsidR="00D60310" w:rsidRPr="008A0551" w:rsidRDefault="00D60310" w:rsidP="000F3B4D">
            <w:pPr>
              <w:rPr>
                <w:lang w:val="en-US"/>
              </w:rPr>
            </w:pPr>
            <w:r w:rsidRPr="00991D3F">
              <w:rPr>
                <w:lang w:val="en-US"/>
              </w:rPr>
              <w:t>Academic presentation of the course</w:t>
            </w:r>
          </w:p>
        </w:tc>
        <w:tc>
          <w:tcPr>
            <w:tcW w:w="7967" w:type="dxa"/>
            <w:gridSpan w:val="11"/>
            <w:shd w:val="clear" w:color="auto" w:fill="auto"/>
          </w:tcPr>
          <w:p w:rsidR="002A5CAF" w:rsidRPr="00942730" w:rsidRDefault="002A5CAF" w:rsidP="002A5CAF">
            <w:pPr>
              <w:rPr>
                <w:lang w:val="en-US"/>
              </w:rPr>
            </w:pPr>
            <w:r w:rsidRPr="00942730">
              <w:rPr>
                <w:lang w:val="en-US"/>
              </w:rPr>
              <w:t xml:space="preserve">Type of course theoretical elective. The course will provide a basis for an appraisal of contrasting perspectives on the role of creativity thinking, operation and management of organizational changes, and interactions among people who work within corporations. Beside application of contemporary theory and research in creativity thinking, some major paradigms and approaches will be presented:  </w:t>
            </w:r>
          </w:p>
          <w:p w:rsidR="002A5CAF" w:rsidRPr="00942730" w:rsidRDefault="002A5CAF" w:rsidP="002A5CAF">
            <w:pPr>
              <w:rPr>
                <w:lang w:val="en-US"/>
              </w:rPr>
            </w:pPr>
            <w:r w:rsidRPr="00942730">
              <w:rPr>
                <w:lang w:val="en-US"/>
              </w:rPr>
              <w:t>The aim of the course: The course will be a challenging practical and academic experience.</w:t>
            </w:r>
          </w:p>
          <w:p w:rsidR="002A5CAF" w:rsidRPr="002A5CAF" w:rsidRDefault="002A5CAF" w:rsidP="002A5CAF">
            <w:pPr>
              <w:autoSpaceDE w:val="0"/>
              <w:autoSpaceDN w:val="0"/>
              <w:adjustRightInd w:val="0"/>
              <w:rPr>
                <w:lang w:val="en-US"/>
              </w:rPr>
            </w:pPr>
            <w:r w:rsidRPr="002A5CAF">
              <w:rPr>
                <w:color w:val="000000"/>
                <w:lang w:val="en-US"/>
              </w:rPr>
              <w:t xml:space="preserve">The aim of the course:  to form a system of competences in the context of qualification requirements: </w:t>
            </w:r>
          </w:p>
          <w:p w:rsidR="002A5CAF" w:rsidRPr="002A5CAF" w:rsidRDefault="002A5CAF" w:rsidP="002A5CAF">
            <w:pPr>
              <w:autoSpaceDE w:val="0"/>
              <w:autoSpaceDN w:val="0"/>
              <w:adjustRightInd w:val="0"/>
              <w:rPr>
                <w:color w:val="000000"/>
                <w:lang w:val="en-US"/>
              </w:rPr>
            </w:pPr>
            <w:r w:rsidRPr="002A5CAF">
              <w:rPr>
                <w:color w:val="000000"/>
                <w:lang w:val="en-US"/>
              </w:rPr>
              <w:t xml:space="preserve">А) cognitive: be able to </w:t>
            </w:r>
          </w:p>
          <w:p w:rsidR="002A5CAF" w:rsidRPr="002A5CAF" w:rsidRDefault="002A5CAF" w:rsidP="002A5CAF">
            <w:pPr>
              <w:numPr>
                <w:ilvl w:val="0"/>
                <w:numId w:val="5"/>
              </w:numPr>
              <w:autoSpaceDE w:val="0"/>
              <w:autoSpaceDN w:val="0"/>
              <w:adjustRightInd w:val="0"/>
              <w:rPr>
                <w:color w:val="000000"/>
                <w:lang w:val="en-US"/>
              </w:rPr>
            </w:pPr>
            <w:r w:rsidRPr="002A5CAF">
              <w:rPr>
                <w:color w:val="000000"/>
                <w:lang w:val="en-US"/>
              </w:rPr>
              <w:t xml:space="preserve">demonstrate </w:t>
            </w:r>
            <w:r w:rsidRPr="002A5CAF">
              <w:rPr>
                <w:lang w:val="en-US"/>
              </w:rPr>
              <w:t>management skills and social awareness to be able to relate this to real business situations</w:t>
            </w:r>
            <w:r w:rsidRPr="002A5CAF">
              <w:rPr>
                <w:color w:val="000000"/>
                <w:lang w:val="en-US"/>
              </w:rPr>
              <w:t xml:space="preserve">; </w:t>
            </w:r>
          </w:p>
          <w:p w:rsidR="002A5CAF" w:rsidRPr="002A5CAF" w:rsidRDefault="002A5CAF" w:rsidP="002A5CAF">
            <w:pPr>
              <w:numPr>
                <w:ilvl w:val="0"/>
                <w:numId w:val="5"/>
              </w:numPr>
              <w:autoSpaceDE w:val="0"/>
              <w:autoSpaceDN w:val="0"/>
              <w:adjustRightInd w:val="0"/>
              <w:rPr>
                <w:color w:val="000000"/>
                <w:lang w:val="en-US"/>
              </w:rPr>
            </w:pPr>
            <w:r w:rsidRPr="002A5CAF">
              <w:rPr>
                <w:lang w:val="en-US"/>
              </w:rPr>
              <w:t>demonstrate verbal and written communicative skills;</w:t>
            </w:r>
            <w:r w:rsidRPr="002A5CAF">
              <w:rPr>
                <w:color w:val="000000"/>
                <w:lang w:val="en-US"/>
              </w:rPr>
              <w:t xml:space="preserve"> </w:t>
            </w:r>
          </w:p>
          <w:p w:rsidR="002A5CAF" w:rsidRPr="002A5CAF" w:rsidRDefault="002A5CAF" w:rsidP="002A5CAF">
            <w:pPr>
              <w:autoSpaceDE w:val="0"/>
              <w:autoSpaceDN w:val="0"/>
              <w:adjustRightInd w:val="0"/>
              <w:rPr>
                <w:lang w:val="en-US"/>
              </w:rPr>
            </w:pPr>
            <w:r>
              <w:rPr>
                <w:lang w:val="en-US"/>
              </w:rPr>
              <w:t>B</w:t>
            </w:r>
            <w:r w:rsidRPr="002A5CAF">
              <w:rPr>
                <w:lang w:val="en-US"/>
              </w:rPr>
              <w:t>) functional: be able to</w:t>
            </w:r>
          </w:p>
          <w:p w:rsidR="002A5CAF" w:rsidRPr="002A5CAF" w:rsidRDefault="002A5CAF" w:rsidP="002A5CAF">
            <w:pPr>
              <w:numPr>
                <w:ilvl w:val="0"/>
                <w:numId w:val="5"/>
              </w:numPr>
              <w:autoSpaceDE w:val="0"/>
              <w:autoSpaceDN w:val="0"/>
              <w:adjustRightInd w:val="0"/>
              <w:rPr>
                <w:lang w:val="en-US"/>
              </w:rPr>
            </w:pPr>
            <w:r w:rsidRPr="002A5CAF">
              <w:rPr>
                <w:color w:val="000000"/>
                <w:lang w:val="en-US"/>
              </w:rPr>
              <w:t>include new knowledge in the context of basic</w:t>
            </w:r>
            <w:r w:rsidRPr="002A5CAF">
              <w:rPr>
                <w:lang w:val="en-US"/>
              </w:rPr>
              <w:t xml:space="preserve"> </w:t>
            </w:r>
            <w:r w:rsidRPr="002A5CAF">
              <w:rPr>
                <w:color w:val="000000"/>
                <w:lang w:val="en-US"/>
              </w:rPr>
              <w:t xml:space="preserve">knowledge, </w:t>
            </w:r>
            <w:r w:rsidRPr="002A5CAF">
              <w:rPr>
                <w:lang w:val="en-US"/>
              </w:rPr>
              <w:t>an overview of basic creativity thinking models;</w:t>
            </w:r>
          </w:p>
          <w:p w:rsidR="002A5CAF" w:rsidRPr="002A5CAF" w:rsidRDefault="002A5CAF" w:rsidP="002A5CAF">
            <w:pPr>
              <w:numPr>
                <w:ilvl w:val="0"/>
                <w:numId w:val="5"/>
              </w:numPr>
              <w:autoSpaceDE w:val="0"/>
              <w:autoSpaceDN w:val="0"/>
              <w:adjustRightInd w:val="0"/>
              <w:rPr>
                <w:lang w:val="en-US"/>
              </w:rPr>
            </w:pPr>
            <w:r w:rsidRPr="002A5CAF">
              <w:rPr>
                <w:lang w:val="en-US"/>
              </w:rPr>
              <w:t xml:space="preserve">analyze different aspects of intercultural management practices; </w:t>
            </w:r>
          </w:p>
          <w:p w:rsidR="002A5CAF" w:rsidRPr="002A5CAF" w:rsidRDefault="002A5CAF" w:rsidP="002A5CAF">
            <w:pPr>
              <w:numPr>
                <w:ilvl w:val="0"/>
                <w:numId w:val="5"/>
              </w:numPr>
              <w:autoSpaceDE w:val="0"/>
              <w:autoSpaceDN w:val="0"/>
              <w:adjustRightInd w:val="0"/>
              <w:rPr>
                <w:lang w:val="en-US"/>
              </w:rPr>
            </w:pPr>
            <w:r w:rsidRPr="002A5CAF">
              <w:rPr>
                <w:lang w:val="en-US"/>
              </w:rPr>
              <w:t xml:space="preserve">use practical knowledge on how to use acquired tools within changing organizations; </w:t>
            </w:r>
          </w:p>
          <w:p w:rsidR="002A5CAF" w:rsidRPr="002A5CAF" w:rsidRDefault="002A5CAF" w:rsidP="002A5CAF">
            <w:pPr>
              <w:autoSpaceDE w:val="0"/>
              <w:autoSpaceDN w:val="0"/>
              <w:adjustRightInd w:val="0"/>
              <w:rPr>
                <w:lang w:val="en-US"/>
              </w:rPr>
            </w:pPr>
            <w:r>
              <w:rPr>
                <w:lang w:val="en-US"/>
              </w:rPr>
              <w:t>C</w:t>
            </w:r>
            <w:r w:rsidRPr="002A5CAF">
              <w:rPr>
                <w:lang w:val="en-US"/>
              </w:rPr>
              <w:t>) systemic: be able to</w:t>
            </w:r>
          </w:p>
          <w:p w:rsidR="002A5CAF" w:rsidRPr="002A5CAF" w:rsidRDefault="002A5CAF" w:rsidP="002A5CAF">
            <w:pPr>
              <w:numPr>
                <w:ilvl w:val="0"/>
                <w:numId w:val="5"/>
              </w:numPr>
              <w:autoSpaceDE w:val="0"/>
              <w:autoSpaceDN w:val="0"/>
              <w:adjustRightInd w:val="0"/>
              <w:rPr>
                <w:lang w:val="en-US"/>
              </w:rPr>
            </w:pPr>
            <w:r w:rsidRPr="002A5CAF">
              <w:rPr>
                <w:lang w:val="en-US"/>
              </w:rPr>
              <w:t>synthesize, interpret and evaluate the applications of social science within work organizations and implications for management action;</w:t>
            </w:r>
          </w:p>
          <w:p w:rsidR="002A5CAF" w:rsidRPr="002A5CAF" w:rsidRDefault="002A5CAF" w:rsidP="002A5CAF">
            <w:pPr>
              <w:numPr>
                <w:ilvl w:val="0"/>
                <w:numId w:val="5"/>
              </w:numPr>
              <w:autoSpaceDE w:val="0"/>
              <w:autoSpaceDN w:val="0"/>
              <w:adjustRightInd w:val="0"/>
              <w:rPr>
                <w:lang w:val="en-US"/>
              </w:rPr>
            </w:pPr>
            <w:r w:rsidRPr="002A5CAF">
              <w:rPr>
                <w:lang w:val="en-US"/>
              </w:rPr>
              <w:t>analyze the study of creativity thinking with that of leadership and change management;</w:t>
            </w:r>
          </w:p>
          <w:p w:rsidR="002A5CAF" w:rsidRPr="002A5CAF" w:rsidRDefault="002A5CAF" w:rsidP="002A5CAF">
            <w:pPr>
              <w:numPr>
                <w:ilvl w:val="0"/>
                <w:numId w:val="5"/>
              </w:numPr>
              <w:autoSpaceDE w:val="0"/>
              <w:autoSpaceDN w:val="0"/>
              <w:adjustRightInd w:val="0"/>
              <w:rPr>
                <w:lang w:val="en-US"/>
              </w:rPr>
            </w:pPr>
            <w:r w:rsidRPr="002A5CAF">
              <w:rPr>
                <w:lang w:val="en-US"/>
              </w:rPr>
              <w:t xml:space="preserve">make an analysis basic knowledge about the concept of management and its(theoretical) links to organizational behavior and creativity; </w:t>
            </w:r>
          </w:p>
          <w:p w:rsidR="002A5CAF" w:rsidRPr="002A5CAF" w:rsidRDefault="002A5CAF" w:rsidP="002A5CAF">
            <w:pPr>
              <w:pStyle w:val="a8"/>
              <w:numPr>
                <w:ilvl w:val="0"/>
                <w:numId w:val="5"/>
              </w:numPr>
              <w:ind w:right="97"/>
              <w:jc w:val="both"/>
              <w:rPr>
                <w:rFonts w:ascii="Times New Roman" w:hAnsi="Times New Roman"/>
                <w:sz w:val="24"/>
                <w:szCs w:val="24"/>
              </w:rPr>
            </w:pPr>
            <w:r w:rsidRPr="002A5CAF">
              <w:rPr>
                <w:rFonts w:ascii="Times New Roman" w:hAnsi="Times New Roman"/>
                <w:sz w:val="24"/>
                <w:szCs w:val="24"/>
              </w:rPr>
              <w:t xml:space="preserve">indicate ways in which organizational performance may be improved through better understanding of human resources and the effective management of people; </w:t>
            </w:r>
          </w:p>
          <w:p w:rsidR="002A5CAF" w:rsidRPr="002A5CAF" w:rsidRDefault="002A5CAF" w:rsidP="002A5CAF">
            <w:pPr>
              <w:autoSpaceDE w:val="0"/>
              <w:autoSpaceDN w:val="0"/>
              <w:adjustRightInd w:val="0"/>
              <w:rPr>
                <w:lang w:val="en-US"/>
              </w:rPr>
            </w:pPr>
            <w:r>
              <w:rPr>
                <w:lang w:val="en-US"/>
              </w:rPr>
              <w:t>D</w:t>
            </w:r>
            <w:r w:rsidRPr="002A5CAF">
              <w:rPr>
                <w:lang w:val="en-US"/>
              </w:rPr>
              <w:t xml:space="preserve">) Social: be able to </w:t>
            </w:r>
          </w:p>
          <w:p w:rsidR="002A5CAF" w:rsidRPr="002A5CAF" w:rsidRDefault="002A5CAF" w:rsidP="002A5CAF">
            <w:pPr>
              <w:numPr>
                <w:ilvl w:val="0"/>
                <w:numId w:val="5"/>
              </w:numPr>
              <w:autoSpaceDE w:val="0"/>
              <w:autoSpaceDN w:val="0"/>
              <w:adjustRightInd w:val="0"/>
              <w:rPr>
                <w:lang w:val="en-US"/>
              </w:rPr>
            </w:pPr>
            <w:r w:rsidRPr="002A5CAF">
              <w:rPr>
                <w:lang w:val="en-US"/>
              </w:rPr>
              <w:t>constructive educational and social interaction and cooperation in the group;</w:t>
            </w:r>
          </w:p>
          <w:p w:rsidR="002A5CAF" w:rsidRPr="002A5CAF" w:rsidRDefault="002A5CAF" w:rsidP="002A5CAF">
            <w:pPr>
              <w:numPr>
                <w:ilvl w:val="0"/>
                <w:numId w:val="5"/>
              </w:numPr>
              <w:autoSpaceDE w:val="0"/>
              <w:autoSpaceDN w:val="0"/>
              <w:adjustRightInd w:val="0"/>
              <w:rPr>
                <w:lang w:val="en-US"/>
              </w:rPr>
            </w:pPr>
            <w:r w:rsidRPr="002A5CAF">
              <w:rPr>
                <w:lang w:val="en-US"/>
              </w:rPr>
              <w:t>propose to consider a problem, to reason its importance;</w:t>
            </w:r>
          </w:p>
          <w:p w:rsidR="002A5CAF" w:rsidRPr="002A5CAF" w:rsidRDefault="002A5CAF" w:rsidP="002A5CAF">
            <w:pPr>
              <w:numPr>
                <w:ilvl w:val="0"/>
                <w:numId w:val="5"/>
              </w:numPr>
              <w:autoSpaceDE w:val="0"/>
              <w:autoSpaceDN w:val="0"/>
              <w:adjustRightInd w:val="0"/>
              <w:rPr>
                <w:lang w:val="en-US"/>
              </w:rPr>
            </w:pPr>
            <w:r w:rsidRPr="002A5CAF">
              <w:rPr>
                <w:lang w:val="en-US"/>
              </w:rPr>
              <w:t xml:space="preserve">accept criticism and to criticize; </w:t>
            </w:r>
          </w:p>
          <w:p w:rsidR="002A5CAF" w:rsidRPr="002A5CAF" w:rsidRDefault="002A5CAF" w:rsidP="002A5CAF">
            <w:pPr>
              <w:numPr>
                <w:ilvl w:val="0"/>
                <w:numId w:val="5"/>
              </w:numPr>
              <w:autoSpaceDE w:val="0"/>
              <w:autoSpaceDN w:val="0"/>
              <w:adjustRightInd w:val="0"/>
              <w:rPr>
                <w:lang w:val="en-US"/>
              </w:rPr>
            </w:pPr>
            <w:r w:rsidRPr="002A5CAF">
              <w:rPr>
                <w:lang w:val="en-US"/>
              </w:rPr>
              <w:t>work in a team;</w:t>
            </w:r>
          </w:p>
          <w:p w:rsidR="002A5CAF" w:rsidRPr="002A5CAF" w:rsidRDefault="002A5CAF" w:rsidP="002A5CAF">
            <w:pPr>
              <w:autoSpaceDE w:val="0"/>
              <w:autoSpaceDN w:val="0"/>
              <w:adjustRightInd w:val="0"/>
              <w:rPr>
                <w:lang w:val="en-US"/>
              </w:rPr>
            </w:pPr>
            <w:r>
              <w:rPr>
                <w:lang w:val="en-US"/>
              </w:rPr>
              <w:t>E</w:t>
            </w:r>
            <w:r w:rsidRPr="002A5CAF">
              <w:rPr>
                <w:lang w:val="en-US"/>
              </w:rPr>
              <w:t xml:space="preserve">) </w:t>
            </w:r>
            <w:proofErr w:type="spellStart"/>
            <w:r w:rsidRPr="002A5CAF">
              <w:rPr>
                <w:lang w:val="en-US"/>
              </w:rPr>
              <w:t>metacompetenсes</w:t>
            </w:r>
            <w:proofErr w:type="spellEnd"/>
            <w:r w:rsidRPr="002A5CAF">
              <w:rPr>
                <w:lang w:val="en-US"/>
              </w:rPr>
              <w:t>: be able to</w:t>
            </w:r>
          </w:p>
          <w:p w:rsidR="002A5CAF" w:rsidRPr="002A5CAF" w:rsidRDefault="002A5CAF" w:rsidP="002A5CAF">
            <w:pPr>
              <w:pStyle w:val="a8"/>
              <w:numPr>
                <w:ilvl w:val="0"/>
                <w:numId w:val="5"/>
              </w:numPr>
              <w:ind w:right="97"/>
              <w:jc w:val="both"/>
              <w:rPr>
                <w:rFonts w:ascii="Times New Roman" w:hAnsi="Times New Roman"/>
                <w:b/>
                <w:sz w:val="24"/>
                <w:szCs w:val="24"/>
              </w:rPr>
            </w:pPr>
            <w:r w:rsidRPr="002A5CAF">
              <w:rPr>
                <w:rFonts w:ascii="Times New Roman" w:hAnsi="Times New Roman"/>
                <w:sz w:val="24"/>
                <w:szCs w:val="24"/>
              </w:rPr>
              <w:lastRenderedPageBreak/>
              <w:t>become aware of cultural differences and be sensitive about appropriate intercultural behavior within organizations;</w:t>
            </w:r>
          </w:p>
          <w:p w:rsidR="002A5CAF" w:rsidRPr="002A5CAF" w:rsidRDefault="002A5CAF" w:rsidP="002A5CAF">
            <w:pPr>
              <w:pStyle w:val="a8"/>
              <w:numPr>
                <w:ilvl w:val="0"/>
                <w:numId w:val="5"/>
              </w:numPr>
              <w:ind w:right="97"/>
              <w:jc w:val="both"/>
              <w:rPr>
                <w:rFonts w:ascii="Times New Roman" w:hAnsi="Times New Roman"/>
                <w:b/>
                <w:sz w:val="24"/>
                <w:szCs w:val="24"/>
              </w:rPr>
            </w:pPr>
            <w:r w:rsidRPr="002A5CAF">
              <w:rPr>
                <w:rFonts w:ascii="Times New Roman" w:hAnsi="Times New Roman"/>
                <w:sz w:val="24"/>
                <w:szCs w:val="24"/>
              </w:rPr>
              <w:t>improve their writing and arguing skills and gain practice in presenting own ideas</w:t>
            </w:r>
          </w:p>
          <w:p w:rsidR="00D60310" w:rsidRPr="002A5CAF" w:rsidRDefault="002A5CAF" w:rsidP="002A5CAF">
            <w:pPr>
              <w:numPr>
                <w:ilvl w:val="0"/>
                <w:numId w:val="5"/>
              </w:numPr>
              <w:autoSpaceDE w:val="0"/>
              <w:autoSpaceDN w:val="0"/>
              <w:adjustRightInd w:val="0"/>
              <w:rPr>
                <w:lang w:val="en-US"/>
              </w:rPr>
            </w:pPr>
            <w:r w:rsidRPr="002A5CAF">
              <w:rPr>
                <w:lang w:val="en-US"/>
              </w:rPr>
              <w:t>recognize the role of taken course in the implementation of individual learning paths.</w:t>
            </w:r>
          </w:p>
        </w:tc>
      </w:tr>
      <w:tr w:rsidR="00D60310" w:rsidRPr="00674739" w:rsidTr="000F3B4D">
        <w:trPr>
          <w:trHeight w:val="562"/>
        </w:trPr>
        <w:tc>
          <w:tcPr>
            <w:tcW w:w="1956" w:type="dxa"/>
            <w:shd w:val="clear" w:color="auto" w:fill="auto"/>
          </w:tcPr>
          <w:p w:rsidR="00D60310" w:rsidRPr="00942730" w:rsidRDefault="00D60310" w:rsidP="000F3B4D">
            <w:pPr>
              <w:rPr>
                <w:lang w:val="en-US"/>
              </w:rPr>
            </w:pPr>
            <w:r w:rsidRPr="00991D3F">
              <w:rPr>
                <w:lang w:val="en-US"/>
              </w:rPr>
              <w:lastRenderedPageBreak/>
              <w:t>Prerequisites</w:t>
            </w:r>
            <w:r w:rsidRPr="00991D3F">
              <w:t xml:space="preserve"> </w:t>
            </w:r>
            <w:r w:rsidR="00942730">
              <w:rPr>
                <w:lang w:val="en-US"/>
              </w:rPr>
              <w:t>and co-requisites</w:t>
            </w:r>
          </w:p>
        </w:tc>
        <w:tc>
          <w:tcPr>
            <w:tcW w:w="7967" w:type="dxa"/>
            <w:gridSpan w:val="11"/>
            <w:shd w:val="clear" w:color="auto" w:fill="auto"/>
          </w:tcPr>
          <w:p w:rsidR="00D60310" w:rsidRPr="00643FE4" w:rsidRDefault="00D60310" w:rsidP="000F3B4D">
            <w:pPr>
              <w:rPr>
                <w:lang w:val="en-US"/>
              </w:rPr>
            </w:pPr>
            <w:r>
              <w:rPr>
                <w:lang w:val="en"/>
              </w:rPr>
              <w:t>no</w:t>
            </w:r>
          </w:p>
        </w:tc>
      </w:tr>
      <w:tr w:rsidR="002A5CAF" w:rsidRPr="00522D78" w:rsidTr="000F3B4D">
        <w:tc>
          <w:tcPr>
            <w:tcW w:w="1956" w:type="dxa"/>
            <w:shd w:val="clear" w:color="auto" w:fill="auto"/>
          </w:tcPr>
          <w:p w:rsidR="002A5CAF" w:rsidRPr="007A4CCE" w:rsidRDefault="00942730" w:rsidP="002A5CAF">
            <w:pPr>
              <w:rPr>
                <w:sz w:val="20"/>
                <w:szCs w:val="20"/>
                <w:highlight w:val="yellow"/>
              </w:rPr>
            </w:pPr>
            <w:r>
              <w:rPr>
                <w:szCs w:val="20"/>
                <w:lang w:val="en"/>
              </w:rPr>
              <w:t>Literature and r</w:t>
            </w:r>
            <w:r w:rsidR="002A5CAF" w:rsidRPr="00D1777A">
              <w:rPr>
                <w:szCs w:val="20"/>
                <w:lang w:val="en"/>
              </w:rPr>
              <w:t>esources</w:t>
            </w:r>
          </w:p>
        </w:tc>
        <w:tc>
          <w:tcPr>
            <w:tcW w:w="7967" w:type="dxa"/>
            <w:gridSpan w:val="11"/>
            <w:shd w:val="clear" w:color="auto" w:fill="auto"/>
          </w:tcPr>
          <w:p w:rsidR="002A5CAF" w:rsidRPr="002A5CAF" w:rsidRDefault="002A5CAF" w:rsidP="002A5CAF">
            <w:pPr>
              <w:keepNext/>
              <w:tabs>
                <w:tab w:val="center" w:pos="9639"/>
              </w:tabs>
              <w:autoSpaceDE w:val="0"/>
              <w:autoSpaceDN w:val="0"/>
              <w:outlineLvl w:val="1"/>
              <w:rPr>
                <w:b/>
                <w:sz w:val="22"/>
                <w:szCs w:val="22"/>
              </w:rPr>
            </w:pPr>
            <w:r w:rsidRPr="002A5CAF">
              <w:rPr>
                <w:b/>
                <w:sz w:val="22"/>
                <w:szCs w:val="22"/>
                <w:lang w:val="en-US"/>
              </w:rPr>
              <w:t>Basic</w:t>
            </w:r>
            <w:r w:rsidRPr="002A5CAF">
              <w:rPr>
                <w:b/>
                <w:sz w:val="22"/>
                <w:szCs w:val="22"/>
              </w:rPr>
              <w:t>:</w:t>
            </w:r>
          </w:p>
          <w:p w:rsidR="002A5CAF" w:rsidRPr="002A5CAF" w:rsidRDefault="002A5CAF" w:rsidP="002A5CAF">
            <w:pPr>
              <w:pStyle w:val="a4"/>
              <w:numPr>
                <w:ilvl w:val="0"/>
                <w:numId w:val="9"/>
              </w:numPr>
              <w:shd w:val="clear" w:color="auto" w:fill="FFFFFF"/>
              <w:autoSpaceDE w:val="0"/>
              <w:autoSpaceDN w:val="0"/>
              <w:adjustRightInd w:val="0"/>
              <w:ind w:left="349" w:firstLine="0"/>
              <w:jc w:val="both"/>
              <w:rPr>
                <w:sz w:val="22"/>
                <w:szCs w:val="22"/>
                <w:lang w:val="en-US"/>
              </w:rPr>
            </w:pPr>
            <w:r w:rsidRPr="002A5CAF">
              <w:rPr>
                <w:sz w:val="22"/>
                <w:szCs w:val="22"/>
                <w:lang w:val="en-US"/>
              </w:rPr>
              <w:t xml:space="preserve">Dr. Gerald </w:t>
            </w:r>
            <w:proofErr w:type="spellStart"/>
            <w:r w:rsidRPr="002A5CAF">
              <w:rPr>
                <w:sz w:val="22"/>
                <w:szCs w:val="22"/>
                <w:lang w:val="en-US"/>
              </w:rPr>
              <w:t>Susman</w:t>
            </w:r>
            <w:proofErr w:type="spellEnd"/>
            <w:r w:rsidRPr="002A5CAF">
              <w:rPr>
                <w:bCs/>
                <w:sz w:val="22"/>
                <w:szCs w:val="22"/>
                <w:lang w:val="en-US"/>
              </w:rPr>
              <w:t xml:space="preserve"> Innovation and Change Management in Small and Medium-Sized Manufacturing Companies</w:t>
            </w:r>
            <w:r w:rsidRPr="002A5CAF">
              <w:rPr>
                <w:sz w:val="22"/>
                <w:szCs w:val="22"/>
                <w:lang w:val="en-US"/>
              </w:rPr>
              <w:t>. The Pennsylvania State University, 2011</w:t>
            </w:r>
          </w:p>
          <w:p w:rsidR="002A5CAF" w:rsidRPr="002A5CAF" w:rsidRDefault="002A5CAF" w:rsidP="002A5CAF">
            <w:pPr>
              <w:pStyle w:val="a4"/>
              <w:numPr>
                <w:ilvl w:val="0"/>
                <w:numId w:val="9"/>
              </w:numPr>
              <w:ind w:left="349" w:firstLine="0"/>
              <w:rPr>
                <w:sz w:val="22"/>
                <w:szCs w:val="22"/>
              </w:rPr>
            </w:pPr>
            <w:proofErr w:type="spellStart"/>
            <w:r w:rsidRPr="002A5CAF">
              <w:rPr>
                <w:sz w:val="22"/>
                <w:szCs w:val="22"/>
              </w:rPr>
              <w:t>Амабайль</w:t>
            </w:r>
            <w:proofErr w:type="spellEnd"/>
            <w:r w:rsidRPr="002A5CAF">
              <w:rPr>
                <w:sz w:val="22"/>
                <w:szCs w:val="22"/>
              </w:rPr>
              <w:t xml:space="preserve"> Т., </w:t>
            </w:r>
            <w:proofErr w:type="spellStart"/>
            <w:r w:rsidRPr="002A5CAF">
              <w:rPr>
                <w:sz w:val="22"/>
                <w:szCs w:val="22"/>
              </w:rPr>
              <w:t>ДрукерП</w:t>
            </w:r>
            <w:proofErr w:type="spellEnd"/>
            <w:proofErr w:type="gramStart"/>
            <w:r w:rsidRPr="002A5CAF">
              <w:rPr>
                <w:sz w:val="22"/>
                <w:szCs w:val="22"/>
              </w:rPr>
              <w:t>.</w:t>
            </w:r>
            <w:proofErr w:type="gramEnd"/>
            <w:r w:rsidRPr="002A5CAF">
              <w:rPr>
                <w:sz w:val="22"/>
                <w:szCs w:val="22"/>
              </w:rPr>
              <w:t xml:space="preserve"> и др. Инновации в бизнесе- М. 2007 – 190с.</w:t>
            </w:r>
          </w:p>
          <w:p w:rsidR="002A5CAF" w:rsidRPr="002A5CAF" w:rsidRDefault="002A5CAF" w:rsidP="002A5CAF">
            <w:pPr>
              <w:pStyle w:val="a4"/>
              <w:numPr>
                <w:ilvl w:val="0"/>
                <w:numId w:val="9"/>
              </w:numPr>
              <w:ind w:left="349" w:firstLine="0"/>
              <w:jc w:val="both"/>
              <w:rPr>
                <w:sz w:val="22"/>
                <w:szCs w:val="22"/>
              </w:rPr>
            </w:pPr>
            <w:r w:rsidRPr="002A5CAF">
              <w:rPr>
                <w:color w:val="000000"/>
                <w:sz w:val="22"/>
                <w:szCs w:val="22"/>
              </w:rPr>
              <w:t>Предпринимательство: Учебник для вузов / Под ред. В.Я. Горфинкеля, Г.Б. Поляка — М., 2010</w:t>
            </w:r>
          </w:p>
          <w:p w:rsidR="002A5CAF" w:rsidRPr="002A5CAF" w:rsidRDefault="002A5CAF" w:rsidP="002A5CAF">
            <w:pPr>
              <w:pStyle w:val="a4"/>
              <w:keepNext/>
              <w:numPr>
                <w:ilvl w:val="0"/>
                <w:numId w:val="9"/>
              </w:numPr>
              <w:tabs>
                <w:tab w:val="center" w:pos="9639"/>
              </w:tabs>
              <w:autoSpaceDE w:val="0"/>
              <w:autoSpaceDN w:val="0"/>
              <w:ind w:left="349" w:firstLine="0"/>
              <w:jc w:val="both"/>
              <w:outlineLvl w:val="1"/>
              <w:rPr>
                <w:sz w:val="22"/>
                <w:szCs w:val="22"/>
              </w:rPr>
            </w:pPr>
            <w:proofErr w:type="spellStart"/>
            <w:r w:rsidRPr="002A5CAF">
              <w:rPr>
                <w:sz w:val="22"/>
                <w:szCs w:val="22"/>
              </w:rPr>
              <w:t>Джулаева</w:t>
            </w:r>
            <w:proofErr w:type="spellEnd"/>
            <w:r w:rsidRPr="002A5CAF">
              <w:rPr>
                <w:sz w:val="22"/>
                <w:szCs w:val="22"/>
              </w:rPr>
              <w:t xml:space="preserve">, А. Организация бизнеса: учеб. пособие- Алматы: </w:t>
            </w:r>
            <w:proofErr w:type="spellStart"/>
            <w:r w:rsidRPr="002A5CAF">
              <w:rPr>
                <w:sz w:val="22"/>
                <w:szCs w:val="22"/>
              </w:rPr>
              <w:t>Қазақун</w:t>
            </w:r>
            <w:proofErr w:type="spellEnd"/>
            <w:r w:rsidRPr="002A5CAF">
              <w:rPr>
                <w:sz w:val="22"/>
                <w:szCs w:val="22"/>
                <w:lang w:val="kk-KZ"/>
              </w:rPr>
              <w:t>иверсите</w:t>
            </w:r>
            <w:proofErr w:type="spellStart"/>
            <w:r w:rsidRPr="002A5CAF">
              <w:rPr>
                <w:sz w:val="22"/>
                <w:szCs w:val="22"/>
              </w:rPr>
              <w:t>ті</w:t>
            </w:r>
            <w:proofErr w:type="spellEnd"/>
            <w:r w:rsidRPr="002A5CAF">
              <w:rPr>
                <w:sz w:val="22"/>
                <w:szCs w:val="22"/>
              </w:rPr>
              <w:t xml:space="preserve">, </w:t>
            </w:r>
            <w:proofErr w:type="gramStart"/>
            <w:r w:rsidRPr="002A5CAF">
              <w:rPr>
                <w:sz w:val="22"/>
                <w:szCs w:val="22"/>
              </w:rPr>
              <w:t>2012.-</w:t>
            </w:r>
            <w:proofErr w:type="gramEnd"/>
            <w:r w:rsidRPr="002A5CAF">
              <w:rPr>
                <w:sz w:val="22"/>
                <w:szCs w:val="22"/>
              </w:rPr>
              <w:t xml:space="preserve"> 230 с.</w:t>
            </w:r>
          </w:p>
          <w:p w:rsidR="002A5CAF" w:rsidRPr="002A5CAF" w:rsidRDefault="002A5CAF" w:rsidP="002A5CAF">
            <w:pPr>
              <w:pStyle w:val="a4"/>
              <w:numPr>
                <w:ilvl w:val="0"/>
                <w:numId w:val="9"/>
              </w:numPr>
              <w:autoSpaceDE w:val="0"/>
              <w:autoSpaceDN w:val="0"/>
              <w:adjustRightInd w:val="0"/>
              <w:ind w:left="349" w:firstLine="0"/>
              <w:jc w:val="both"/>
              <w:rPr>
                <w:sz w:val="22"/>
                <w:szCs w:val="22"/>
                <w:lang w:val="en-US"/>
              </w:rPr>
            </w:pPr>
            <w:r w:rsidRPr="002A5CAF">
              <w:rPr>
                <w:sz w:val="22"/>
                <w:szCs w:val="22"/>
                <w:lang w:val="en-US"/>
              </w:rPr>
              <w:t xml:space="preserve">Dimitris </w:t>
            </w:r>
            <w:proofErr w:type="spellStart"/>
            <w:r w:rsidRPr="002A5CAF">
              <w:rPr>
                <w:sz w:val="22"/>
                <w:szCs w:val="22"/>
                <w:lang w:val="en-US"/>
              </w:rPr>
              <w:t>Milonakis</w:t>
            </w:r>
            <w:proofErr w:type="spellEnd"/>
            <w:r w:rsidRPr="002A5CAF">
              <w:rPr>
                <w:sz w:val="22"/>
                <w:szCs w:val="22"/>
                <w:lang w:val="en-US"/>
              </w:rPr>
              <w:t xml:space="preserve"> and Ben Fine </w:t>
            </w:r>
            <w:proofErr w:type="gramStart"/>
            <w:r w:rsidRPr="002A5CAF">
              <w:rPr>
                <w:sz w:val="22"/>
                <w:szCs w:val="22"/>
                <w:lang w:val="en-US"/>
              </w:rPr>
              <w:t>From</w:t>
            </w:r>
            <w:proofErr w:type="gramEnd"/>
            <w:r w:rsidRPr="002A5CAF">
              <w:rPr>
                <w:sz w:val="22"/>
                <w:szCs w:val="22"/>
                <w:lang w:val="en-US"/>
              </w:rPr>
              <w:t xml:space="preserve"> Political Economy to Economics Method, the social and the historical in the evolution of economic theory, 2009</w:t>
            </w:r>
          </w:p>
          <w:p w:rsidR="002A5CAF" w:rsidRPr="002A5CAF" w:rsidRDefault="002A5CAF" w:rsidP="002A5CAF">
            <w:pPr>
              <w:pStyle w:val="ab"/>
              <w:numPr>
                <w:ilvl w:val="0"/>
                <w:numId w:val="9"/>
              </w:numPr>
              <w:spacing w:after="0"/>
              <w:ind w:left="349" w:firstLine="0"/>
              <w:jc w:val="both"/>
              <w:rPr>
                <w:sz w:val="22"/>
                <w:szCs w:val="22"/>
              </w:rPr>
            </w:pPr>
            <w:proofErr w:type="spellStart"/>
            <w:r w:rsidRPr="002A5CAF">
              <w:rPr>
                <w:sz w:val="22"/>
                <w:szCs w:val="22"/>
              </w:rPr>
              <w:t>Мутанов</w:t>
            </w:r>
            <w:proofErr w:type="spellEnd"/>
            <w:r w:rsidRPr="002A5CAF">
              <w:rPr>
                <w:sz w:val="22"/>
                <w:szCs w:val="22"/>
              </w:rPr>
              <w:t xml:space="preserve">, </w:t>
            </w:r>
            <w:proofErr w:type="gramStart"/>
            <w:r w:rsidRPr="002A5CAF">
              <w:rPr>
                <w:sz w:val="22"/>
                <w:szCs w:val="22"/>
              </w:rPr>
              <w:t>Г.М..</w:t>
            </w:r>
            <w:proofErr w:type="gramEnd"/>
            <w:r w:rsidRPr="002A5CAF">
              <w:rPr>
                <w:sz w:val="22"/>
                <w:szCs w:val="22"/>
              </w:rPr>
              <w:t xml:space="preserve"> Образование. Наука. </w:t>
            </w:r>
            <w:proofErr w:type="gramStart"/>
            <w:r w:rsidRPr="002A5CAF">
              <w:rPr>
                <w:sz w:val="22"/>
                <w:szCs w:val="22"/>
              </w:rPr>
              <w:t>Инновации.-</w:t>
            </w:r>
            <w:proofErr w:type="gramEnd"/>
            <w:r w:rsidRPr="002A5CAF">
              <w:rPr>
                <w:sz w:val="22"/>
                <w:szCs w:val="22"/>
              </w:rPr>
              <w:t xml:space="preserve"> Усть-Каменогорск, 2010  </w:t>
            </w:r>
          </w:p>
          <w:p w:rsidR="002A5CAF" w:rsidRPr="002A5CAF" w:rsidRDefault="002A5CAF" w:rsidP="002A5CAF">
            <w:pPr>
              <w:pStyle w:val="ab"/>
              <w:numPr>
                <w:ilvl w:val="0"/>
                <w:numId w:val="9"/>
              </w:numPr>
              <w:spacing w:after="0"/>
              <w:ind w:left="349" w:firstLine="0"/>
              <w:jc w:val="both"/>
              <w:rPr>
                <w:sz w:val="22"/>
                <w:szCs w:val="22"/>
              </w:rPr>
            </w:pPr>
            <w:r w:rsidRPr="002A5CAF">
              <w:rPr>
                <w:sz w:val="22"/>
                <w:szCs w:val="22"/>
              </w:rPr>
              <w:t xml:space="preserve">Интеллектуальный прорыв: молодежь, наука и </w:t>
            </w:r>
            <w:proofErr w:type="gramStart"/>
            <w:r w:rsidRPr="002A5CAF">
              <w:rPr>
                <w:sz w:val="22"/>
                <w:szCs w:val="22"/>
              </w:rPr>
              <w:t>инновации.-</w:t>
            </w:r>
            <w:proofErr w:type="gramEnd"/>
            <w:r w:rsidRPr="002A5CAF">
              <w:rPr>
                <w:sz w:val="22"/>
                <w:szCs w:val="22"/>
              </w:rPr>
              <w:t xml:space="preserve"> Алматы, 2010  </w:t>
            </w:r>
          </w:p>
          <w:p w:rsidR="002A5CAF" w:rsidRPr="002A5CAF" w:rsidRDefault="002A5CAF" w:rsidP="002A5CAF">
            <w:pPr>
              <w:pStyle w:val="ab"/>
              <w:numPr>
                <w:ilvl w:val="0"/>
                <w:numId w:val="9"/>
              </w:numPr>
              <w:spacing w:after="0"/>
              <w:ind w:left="349" w:firstLine="0"/>
              <w:jc w:val="both"/>
              <w:rPr>
                <w:sz w:val="22"/>
                <w:szCs w:val="22"/>
              </w:rPr>
            </w:pPr>
            <w:proofErr w:type="spellStart"/>
            <w:r w:rsidRPr="002A5CAF">
              <w:rPr>
                <w:sz w:val="22"/>
                <w:szCs w:val="22"/>
              </w:rPr>
              <w:t>Кошанов</w:t>
            </w:r>
            <w:proofErr w:type="spellEnd"/>
            <w:r w:rsidRPr="002A5CAF">
              <w:rPr>
                <w:sz w:val="22"/>
                <w:szCs w:val="22"/>
              </w:rPr>
              <w:t xml:space="preserve">, </w:t>
            </w:r>
            <w:proofErr w:type="gramStart"/>
            <w:r w:rsidRPr="002A5CAF">
              <w:rPr>
                <w:sz w:val="22"/>
                <w:szCs w:val="22"/>
              </w:rPr>
              <w:t>А..</w:t>
            </w:r>
            <w:proofErr w:type="gramEnd"/>
            <w:r w:rsidRPr="002A5CAF">
              <w:rPr>
                <w:sz w:val="22"/>
                <w:szCs w:val="22"/>
              </w:rPr>
              <w:t xml:space="preserve"> Индустриально-инновационная стратегия и экономический </w:t>
            </w:r>
            <w:proofErr w:type="gramStart"/>
            <w:r w:rsidRPr="002A5CAF">
              <w:rPr>
                <w:sz w:val="22"/>
                <w:szCs w:val="22"/>
              </w:rPr>
              <w:t>рост.-</w:t>
            </w:r>
            <w:proofErr w:type="gramEnd"/>
            <w:r w:rsidRPr="002A5CAF">
              <w:rPr>
                <w:sz w:val="22"/>
                <w:szCs w:val="22"/>
              </w:rPr>
              <w:t xml:space="preserve"> Алматы, 2012 </w:t>
            </w:r>
          </w:p>
          <w:p w:rsidR="002A5CAF" w:rsidRPr="002A5CAF" w:rsidRDefault="002A5CAF" w:rsidP="002A5CAF">
            <w:pPr>
              <w:pStyle w:val="ab"/>
              <w:numPr>
                <w:ilvl w:val="0"/>
                <w:numId w:val="9"/>
              </w:numPr>
              <w:spacing w:after="0"/>
              <w:ind w:left="349" w:firstLine="0"/>
              <w:jc w:val="both"/>
              <w:rPr>
                <w:sz w:val="22"/>
                <w:szCs w:val="22"/>
              </w:rPr>
            </w:pPr>
            <w:proofErr w:type="spellStart"/>
            <w:r w:rsidRPr="002A5CAF">
              <w:rPr>
                <w:sz w:val="22"/>
                <w:szCs w:val="22"/>
              </w:rPr>
              <w:t>Зейнолла</w:t>
            </w:r>
            <w:proofErr w:type="spellEnd"/>
            <w:r w:rsidRPr="002A5CAF">
              <w:rPr>
                <w:sz w:val="22"/>
                <w:szCs w:val="22"/>
              </w:rPr>
              <w:t xml:space="preserve">, </w:t>
            </w:r>
            <w:proofErr w:type="gramStart"/>
            <w:r w:rsidRPr="002A5CAF">
              <w:rPr>
                <w:sz w:val="22"/>
                <w:szCs w:val="22"/>
              </w:rPr>
              <w:t>С.Ж..</w:t>
            </w:r>
            <w:proofErr w:type="gramEnd"/>
            <w:r w:rsidRPr="002A5CAF">
              <w:rPr>
                <w:sz w:val="22"/>
                <w:szCs w:val="22"/>
              </w:rPr>
              <w:t xml:space="preserve"> Стимулирование малого инновационного предпринимательства в Республике </w:t>
            </w:r>
            <w:proofErr w:type="gramStart"/>
            <w:r w:rsidRPr="002A5CAF">
              <w:rPr>
                <w:sz w:val="22"/>
                <w:szCs w:val="22"/>
              </w:rPr>
              <w:t>Казахстан.-</w:t>
            </w:r>
            <w:proofErr w:type="gramEnd"/>
            <w:r w:rsidRPr="002A5CAF">
              <w:rPr>
                <w:sz w:val="22"/>
                <w:szCs w:val="22"/>
              </w:rPr>
              <w:t xml:space="preserve"> Алматы, 2008 </w:t>
            </w:r>
          </w:p>
          <w:p w:rsidR="002A5CAF" w:rsidRPr="00942730" w:rsidRDefault="002A5CAF" w:rsidP="00942730">
            <w:pPr>
              <w:pStyle w:val="a4"/>
              <w:numPr>
                <w:ilvl w:val="0"/>
                <w:numId w:val="9"/>
              </w:numPr>
              <w:ind w:left="349" w:firstLine="0"/>
              <w:rPr>
                <w:sz w:val="22"/>
                <w:szCs w:val="22"/>
                <w:lang w:val="en-US"/>
              </w:rPr>
            </w:pPr>
            <w:proofErr w:type="spellStart"/>
            <w:r w:rsidRPr="002A5CAF">
              <w:rPr>
                <w:sz w:val="22"/>
                <w:szCs w:val="22"/>
                <w:lang w:val="en-US"/>
              </w:rPr>
              <w:t>Cardis</w:t>
            </w:r>
            <w:proofErr w:type="spellEnd"/>
            <w:r w:rsidRPr="002A5CAF">
              <w:rPr>
                <w:sz w:val="22"/>
                <w:szCs w:val="22"/>
                <w:lang w:val="en-US"/>
              </w:rPr>
              <w:t xml:space="preserve"> J., </w:t>
            </w:r>
            <w:proofErr w:type="spellStart"/>
            <w:r w:rsidRPr="002A5CAF">
              <w:rPr>
                <w:sz w:val="22"/>
                <w:szCs w:val="22"/>
                <w:lang w:val="en-US"/>
              </w:rPr>
              <w:t>Kirschner</w:t>
            </w:r>
            <w:proofErr w:type="spellEnd"/>
            <w:r w:rsidRPr="002A5CAF">
              <w:rPr>
                <w:sz w:val="22"/>
                <w:szCs w:val="22"/>
                <w:lang w:val="en-US"/>
              </w:rPr>
              <w:t xml:space="preserve"> S., </w:t>
            </w:r>
            <w:proofErr w:type="spellStart"/>
            <w:r w:rsidRPr="002A5CAF">
              <w:rPr>
                <w:sz w:val="22"/>
                <w:szCs w:val="22"/>
                <w:lang w:val="en-US"/>
              </w:rPr>
              <w:t>Richelson</w:t>
            </w:r>
            <w:proofErr w:type="spellEnd"/>
            <w:r w:rsidRPr="002A5CAF">
              <w:rPr>
                <w:sz w:val="22"/>
                <w:szCs w:val="22"/>
                <w:lang w:val="en-US"/>
              </w:rPr>
              <w:t xml:space="preserve"> S., </w:t>
            </w:r>
            <w:proofErr w:type="spellStart"/>
            <w:r w:rsidRPr="002A5CAF">
              <w:rPr>
                <w:sz w:val="22"/>
                <w:szCs w:val="22"/>
                <w:lang w:val="en-US"/>
              </w:rPr>
              <w:t>Kirschner</w:t>
            </w:r>
            <w:proofErr w:type="spellEnd"/>
            <w:r w:rsidRPr="002A5CAF">
              <w:rPr>
                <w:sz w:val="22"/>
                <w:szCs w:val="22"/>
                <w:lang w:val="en-US"/>
              </w:rPr>
              <w:t xml:space="preserve"> J., </w:t>
            </w:r>
            <w:proofErr w:type="spellStart"/>
            <w:r w:rsidRPr="002A5CAF">
              <w:rPr>
                <w:sz w:val="22"/>
                <w:szCs w:val="22"/>
                <w:lang w:val="en-US"/>
              </w:rPr>
              <w:t>Richelson</w:t>
            </w:r>
            <w:proofErr w:type="spellEnd"/>
            <w:r w:rsidRPr="002A5CAF">
              <w:rPr>
                <w:sz w:val="22"/>
                <w:szCs w:val="22"/>
                <w:lang w:val="en-US"/>
              </w:rPr>
              <w:t xml:space="preserve"> H. Venture Capital: The Definitive Guide for Entrepreneurs, Investors, and Practitioners. - USA: John Wiley &amp;Sons, </w:t>
            </w:r>
            <w:proofErr w:type="spellStart"/>
            <w:r w:rsidRPr="002A5CAF">
              <w:rPr>
                <w:sz w:val="22"/>
                <w:szCs w:val="22"/>
                <w:lang w:val="en-US"/>
              </w:rPr>
              <w:t>Inc</w:t>
            </w:r>
            <w:proofErr w:type="spellEnd"/>
            <w:r w:rsidRPr="002A5CAF">
              <w:rPr>
                <w:sz w:val="22"/>
                <w:szCs w:val="22"/>
                <w:lang w:val="en-US"/>
              </w:rPr>
              <w:t>, 2001.</w:t>
            </w:r>
          </w:p>
          <w:p w:rsidR="002A5CAF" w:rsidRPr="002A5CAF" w:rsidRDefault="002A5CAF" w:rsidP="002A5CAF">
            <w:pPr>
              <w:keepNext/>
              <w:tabs>
                <w:tab w:val="center" w:pos="9639"/>
              </w:tabs>
              <w:autoSpaceDE w:val="0"/>
              <w:autoSpaceDN w:val="0"/>
              <w:outlineLvl w:val="1"/>
              <w:rPr>
                <w:b/>
                <w:sz w:val="22"/>
                <w:szCs w:val="22"/>
              </w:rPr>
            </w:pPr>
            <w:r w:rsidRPr="002A5CAF">
              <w:rPr>
                <w:b/>
                <w:sz w:val="22"/>
                <w:szCs w:val="22"/>
                <w:lang w:val="en-US"/>
              </w:rPr>
              <w:t>Additional</w:t>
            </w:r>
            <w:r w:rsidRPr="002A5CAF">
              <w:rPr>
                <w:b/>
                <w:sz w:val="22"/>
                <w:szCs w:val="22"/>
              </w:rPr>
              <w:t>:</w:t>
            </w:r>
          </w:p>
          <w:p w:rsidR="002A5CAF" w:rsidRPr="002A5CAF" w:rsidRDefault="002A5CAF" w:rsidP="002A5CAF">
            <w:pPr>
              <w:pStyle w:val="a4"/>
              <w:numPr>
                <w:ilvl w:val="0"/>
                <w:numId w:val="1"/>
              </w:numPr>
              <w:ind w:left="349" w:firstLine="0"/>
              <w:rPr>
                <w:sz w:val="22"/>
                <w:szCs w:val="22"/>
              </w:rPr>
            </w:pPr>
            <w:r w:rsidRPr="002A5CAF">
              <w:rPr>
                <w:sz w:val="22"/>
                <w:szCs w:val="22"/>
              </w:rPr>
              <w:t>Гражданский Кодекс РК (общая и особенная части)</w:t>
            </w:r>
          </w:p>
          <w:p w:rsidR="002A5CAF" w:rsidRPr="002A5CAF" w:rsidRDefault="002A5CAF" w:rsidP="002A5CAF">
            <w:pPr>
              <w:pStyle w:val="ab"/>
              <w:numPr>
                <w:ilvl w:val="0"/>
                <w:numId w:val="1"/>
              </w:numPr>
              <w:spacing w:after="0"/>
              <w:ind w:left="349" w:firstLine="0"/>
              <w:jc w:val="both"/>
              <w:rPr>
                <w:sz w:val="22"/>
                <w:szCs w:val="22"/>
              </w:rPr>
            </w:pPr>
            <w:r w:rsidRPr="002A5CAF">
              <w:rPr>
                <w:sz w:val="22"/>
                <w:szCs w:val="22"/>
              </w:rPr>
              <w:t>Закон РК «О частном предпринимательстве» от 31.01.2006.</w:t>
            </w:r>
          </w:p>
          <w:p w:rsidR="002A5CAF" w:rsidRPr="002A5CAF" w:rsidRDefault="002A5CAF" w:rsidP="002A5CAF">
            <w:pPr>
              <w:pStyle w:val="a5"/>
              <w:numPr>
                <w:ilvl w:val="0"/>
                <w:numId w:val="1"/>
              </w:numPr>
              <w:ind w:left="349" w:firstLine="0"/>
              <w:rPr>
                <w:sz w:val="22"/>
                <w:szCs w:val="22"/>
              </w:rPr>
            </w:pPr>
            <w:proofErr w:type="spellStart"/>
            <w:r w:rsidRPr="002A5CAF">
              <w:rPr>
                <w:sz w:val="22"/>
                <w:szCs w:val="22"/>
              </w:rPr>
              <w:t>Амирханова</w:t>
            </w:r>
            <w:r w:rsidRPr="002A5CAF">
              <w:rPr>
                <w:bCs/>
                <w:sz w:val="22"/>
                <w:szCs w:val="22"/>
              </w:rPr>
              <w:t>И.В</w:t>
            </w:r>
            <w:proofErr w:type="spellEnd"/>
            <w:r w:rsidRPr="002A5CAF">
              <w:rPr>
                <w:bCs/>
                <w:sz w:val="22"/>
                <w:szCs w:val="22"/>
              </w:rPr>
              <w:t>. Гражданско-правовое обеспечение развития предпринимательства в Республике Казахстан</w:t>
            </w:r>
            <w:r w:rsidRPr="002A5CAF">
              <w:rPr>
                <w:sz w:val="22"/>
                <w:szCs w:val="22"/>
              </w:rPr>
              <w:t xml:space="preserve">- Алматы: </w:t>
            </w:r>
            <w:proofErr w:type="spellStart"/>
            <w:r w:rsidRPr="002A5CAF">
              <w:rPr>
                <w:sz w:val="22"/>
                <w:szCs w:val="22"/>
              </w:rPr>
              <w:t>Қазақун</w:t>
            </w:r>
            <w:r w:rsidRPr="002A5CAF">
              <w:rPr>
                <w:sz w:val="22"/>
                <w:szCs w:val="22"/>
                <w:lang w:val="kk-KZ"/>
              </w:rPr>
              <w:t>иверсите</w:t>
            </w:r>
            <w:r w:rsidRPr="002A5CAF">
              <w:rPr>
                <w:sz w:val="22"/>
                <w:szCs w:val="22"/>
              </w:rPr>
              <w:t>ті</w:t>
            </w:r>
            <w:proofErr w:type="spellEnd"/>
            <w:r w:rsidRPr="002A5CAF">
              <w:rPr>
                <w:sz w:val="22"/>
                <w:szCs w:val="22"/>
              </w:rPr>
              <w:t>, 2003.- 366 с.</w:t>
            </w:r>
          </w:p>
          <w:p w:rsidR="002A5CAF" w:rsidRPr="002A5CAF" w:rsidRDefault="002A5CAF" w:rsidP="002A5CAF">
            <w:pPr>
              <w:pStyle w:val="a5"/>
              <w:numPr>
                <w:ilvl w:val="0"/>
                <w:numId w:val="1"/>
              </w:numPr>
              <w:ind w:left="349" w:firstLine="0"/>
              <w:rPr>
                <w:sz w:val="22"/>
                <w:szCs w:val="22"/>
              </w:rPr>
            </w:pPr>
            <w:r w:rsidRPr="002A5CAF">
              <w:rPr>
                <w:sz w:val="22"/>
                <w:szCs w:val="22"/>
              </w:rPr>
              <w:t xml:space="preserve">Креативное мышление в бизнесе. (Классика </w:t>
            </w:r>
            <w:proofErr w:type="spellStart"/>
            <w:r w:rsidRPr="002A5CAF">
              <w:rPr>
                <w:sz w:val="22"/>
                <w:szCs w:val="22"/>
                <w:lang w:val="en-US"/>
              </w:rPr>
              <w:t>HarvardBusinessReview</w:t>
            </w:r>
            <w:proofErr w:type="spellEnd"/>
            <w:r w:rsidRPr="002A5CAF">
              <w:rPr>
                <w:sz w:val="22"/>
                <w:szCs w:val="22"/>
              </w:rPr>
              <w:t>) – М.: Альпина Бизнес Букс, 2006 г. -  228 с.</w:t>
            </w:r>
          </w:p>
          <w:p w:rsidR="002A5CAF" w:rsidRPr="002A5CAF" w:rsidRDefault="002A5CAF" w:rsidP="002A5CAF">
            <w:pPr>
              <w:pStyle w:val="a5"/>
              <w:numPr>
                <w:ilvl w:val="0"/>
                <w:numId w:val="1"/>
              </w:numPr>
              <w:ind w:left="349" w:firstLine="0"/>
              <w:rPr>
                <w:bCs/>
                <w:sz w:val="22"/>
                <w:szCs w:val="22"/>
              </w:rPr>
            </w:pPr>
            <w:r w:rsidRPr="002A5CAF">
              <w:rPr>
                <w:bCs/>
                <w:sz w:val="22"/>
                <w:szCs w:val="22"/>
              </w:rPr>
              <w:t>Черняк В.З.  История предпринимательства–</w:t>
            </w:r>
            <w:proofErr w:type="spellStart"/>
            <w:r w:rsidRPr="002A5CAF">
              <w:rPr>
                <w:bCs/>
                <w:sz w:val="22"/>
                <w:szCs w:val="22"/>
              </w:rPr>
              <w:t>Юнити</w:t>
            </w:r>
            <w:proofErr w:type="spellEnd"/>
            <w:r w:rsidRPr="002A5CAF">
              <w:rPr>
                <w:bCs/>
                <w:sz w:val="22"/>
                <w:szCs w:val="22"/>
              </w:rPr>
              <w:t>-Дана, 2010</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Weisberg, Michael. 2007. “Who Is a Modeler?” </w:t>
            </w:r>
            <w:r w:rsidRPr="002A5CAF">
              <w:rPr>
                <w:i/>
                <w:iCs/>
                <w:sz w:val="22"/>
                <w:szCs w:val="22"/>
                <w:lang w:val="en-US"/>
              </w:rPr>
              <w:t>British Journal for the Philosophy of Science</w:t>
            </w:r>
            <w:r w:rsidRPr="002A5CAF">
              <w:rPr>
                <w:sz w:val="22"/>
                <w:szCs w:val="22"/>
                <w:lang w:val="en-US"/>
              </w:rPr>
              <w:t xml:space="preserve">, 58: 207–233.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Williams, B. 1981. “Internal and External Reasons” in </w:t>
            </w:r>
            <w:r w:rsidRPr="002A5CAF">
              <w:rPr>
                <w:i/>
                <w:iCs/>
                <w:sz w:val="22"/>
                <w:szCs w:val="22"/>
                <w:lang w:val="en-US"/>
              </w:rPr>
              <w:t>Moral Luck</w:t>
            </w:r>
            <w:r w:rsidRPr="002A5CAF">
              <w:rPr>
                <w:sz w:val="22"/>
                <w:szCs w:val="22"/>
                <w:lang w:val="en-US"/>
              </w:rPr>
              <w:t xml:space="preserve">, Cambridge: Cambridge University Press, pp. 101–113.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Williamson, O. 1985. </w:t>
            </w:r>
            <w:r w:rsidRPr="002A5CAF">
              <w:rPr>
                <w:i/>
                <w:iCs/>
                <w:sz w:val="22"/>
                <w:szCs w:val="22"/>
                <w:lang w:val="en-US"/>
              </w:rPr>
              <w:t>The Economic Institutions of Capitalism: Firms, Markets, Relational Contracting</w:t>
            </w:r>
            <w:r w:rsidRPr="002A5CAF">
              <w:rPr>
                <w:sz w:val="22"/>
                <w:szCs w:val="22"/>
                <w:lang w:val="en-US"/>
              </w:rPr>
              <w:t xml:space="preserve">, New York: Free Press.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Winch, P. 1958. </w:t>
            </w:r>
            <w:r w:rsidRPr="002A5CAF">
              <w:rPr>
                <w:i/>
                <w:iCs/>
                <w:sz w:val="22"/>
                <w:szCs w:val="22"/>
                <w:lang w:val="en-US"/>
              </w:rPr>
              <w:t>The Idea of a Social Science</w:t>
            </w:r>
            <w:r w:rsidRPr="002A5CAF">
              <w:rPr>
                <w:sz w:val="22"/>
                <w:szCs w:val="22"/>
                <w:lang w:val="en-US"/>
              </w:rPr>
              <w:t xml:space="preserve">, London: Routledge.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Worrall, J. 2007. “Why There's No Cause to Randomize”, </w:t>
            </w:r>
            <w:r w:rsidRPr="002A5CAF">
              <w:rPr>
                <w:i/>
                <w:iCs/>
                <w:sz w:val="22"/>
                <w:szCs w:val="22"/>
                <w:lang w:val="en-US"/>
              </w:rPr>
              <w:t>The British Journal for the Philosophy of Science</w:t>
            </w:r>
            <w:r w:rsidRPr="002A5CAF">
              <w:rPr>
                <w:sz w:val="22"/>
                <w:szCs w:val="22"/>
                <w:lang w:val="en-US"/>
              </w:rPr>
              <w:t>, 58(3): 451–488.</w:t>
            </w:r>
          </w:p>
          <w:p w:rsidR="002A5CAF" w:rsidRPr="002A5CAF" w:rsidRDefault="002A5CAF" w:rsidP="002A5CAF">
            <w:pPr>
              <w:pStyle w:val="a5"/>
              <w:ind w:firstLine="0"/>
              <w:rPr>
                <w:b/>
                <w:sz w:val="22"/>
                <w:szCs w:val="22"/>
                <w:lang w:val="en-US"/>
              </w:rPr>
            </w:pPr>
            <w:r w:rsidRPr="002A5CAF">
              <w:rPr>
                <w:b/>
                <w:sz w:val="22"/>
                <w:szCs w:val="22"/>
                <w:lang w:val="en"/>
              </w:rPr>
              <w:t>Internet resources:</w:t>
            </w:r>
          </w:p>
          <w:p w:rsidR="002A5CAF" w:rsidRPr="002A5CAF" w:rsidRDefault="002A5CAF" w:rsidP="002A5CAF">
            <w:pPr>
              <w:pStyle w:val="a5"/>
              <w:numPr>
                <w:ilvl w:val="0"/>
                <w:numId w:val="10"/>
              </w:numPr>
              <w:ind w:left="349" w:firstLine="11"/>
              <w:rPr>
                <w:sz w:val="22"/>
                <w:szCs w:val="22"/>
                <w:lang w:val="en-US"/>
              </w:rPr>
            </w:pPr>
            <w:r w:rsidRPr="002A5CAF">
              <w:rPr>
                <w:sz w:val="22"/>
                <w:szCs w:val="22"/>
                <w:lang w:val="en-US"/>
              </w:rPr>
              <w:t xml:space="preserve">Entrepreneurship theory and practice </w:t>
            </w:r>
            <w:hyperlink r:id="rId5" w:history="1">
              <w:r w:rsidRPr="002A5CAF">
                <w:rPr>
                  <w:rStyle w:val="a7"/>
                  <w:sz w:val="22"/>
                  <w:szCs w:val="22"/>
                  <w:lang w:val="en-US"/>
                </w:rPr>
                <w:t>http://onlinelibrary.wiley.com/journal/10.1111/(ISSN)1540-6520</w:t>
              </w:r>
            </w:hyperlink>
          </w:p>
          <w:p w:rsidR="002A5CAF" w:rsidRPr="002A5CAF" w:rsidRDefault="002A5CAF" w:rsidP="002A5CAF">
            <w:pPr>
              <w:pStyle w:val="a5"/>
              <w:numPr>
                <w:ilvl w:val="0"/>
                <w:numId w:val="10"/>
              </w:numPr>
              <w:ind w:left="349" w:firstLine="11"/>
              <w:rPr>
                <w:sz w:val="22"/>
                <w:szCs w:val="22"/>
                <w:lang w:val="en-US"/>
              </w:rPr>
            </w:pPr>
            <w:r w:rsidRPr="002A5CAF">
              <w:rPr>
                <w:sz w:val="22"/>
                <w:szCs w:val="22"/>
                <w:lang w:val="en-US"/>
              </w:rPr>
              <w:t>Business encyclopedia https://www.shopify.com/encyclopedia/entrepreneurship</w:t>
            </w:r>
          </w:p>
        </w:tc>
      </w:tr>
      <w:tr w:rsidR="00942730" w:rsidRPr="00522D78" w:rsidTr="000F3B4D">
        <w:tc>
          <w:tcPr>
            <w:tcW w:w="1956" w:type="dxa"/>
            <w:shd w:val="clear" w:color="auto" w:fill="auto"/>
          </w:tcPr>
          <w:p w:rsidR="00942730" w:rsidRPr="006E2BBB" w:rsidRDefault="00942730" w:rsidP="00942730">
            <w:pPr>
              <w:rPr>
                <w:rFonts w:eastAsia="Times New Roman"/>
                <w:lang w:val="en-US" w:eastAsia="ru-RU"/>
              </w:rPr>
            </w:pPr>
            <w:r w:rsidRPr="006E2BBB">
              <w:rPr>
                <w:rFonts w:eastAsia="Times New Roman"/>
                <w:lang w:val="en" w:eastAsia="ru-RU"/>
              </w:rPr>
              <w:t>Academic policy of the course in the context of university values</w:t>
            </w:r>
          </w:p>
        </w:tc>
        <w:tc>
          <w:tcPr>
            <w:tcW w:w="7967" w:type="dxa"/>
            <w:gridSpan w:val="11"/>
            <w:shd w:val="clear" w:color="auto" w:fill="auto"/>
          </w:tcPr>
          <w:p w:rsidR="00942730" w:rsidRPr="006E2BBB" w:rsidRDefault="00942730" w:rsidP="00942730">
            <w:pPr>
              <w:jc w:val="both"/>
              <w:rPr>
                <w:b/>
                <w:lang w:val="en"/>
              </w:rPr>
            </w:pPr>
            <w:r w:rsidRPr="006E2BBB">
              <w:rPr>
                <w:b/>
                <w:lang w:val="en"/>
              </w:rPr>
              <w:t>Rules of academic behavior:</w:t>
            </w:r>
          </w:p>
          <w:p w:rsidR="00942730" w:rsidRDefault="00942730" w:rsidP="00942730">
            <w:pPr>
              <w:jc w:val="both"/>
              <w:rPr>
                <w:lang w:val="en"/>
              </w:rPr>
            </w:pPr>
            <w:r>
              <w:rPr>
                <w:lang w:val="en"/>
              </w:rPr>
              <w:t>Obligatory presence in the classroom, inadmissibility of late arrivals. Absence and delay in classes without prior warning of the teacher are estimated at 0 points.</w:t>
            </w:r>
          </w:p>
          <w:p w:rsidR="00942730" w:rsidRDefault="00942730" w:rsidP="00942730">
            <w:pPr>
              <w:jc w:val="both"/>
              <w:rPr>
                <w:lang w:val="en"/>
              </w:rPr>
            </w:pPr>
            <w:r>
              <w:rPr>
                <w:lang w:val="en"/>
              </w:rPr>
              <w:t>Obligatory observance of the terms of fulfillment and delivery of assignments (on CDS, boundary, control, laboratory, project, etc.), projects, examinations. In case of violation of the deadlines, the task is evaluated taking into account the deduction of penalty points.</w:t>
            </w:r>
            <w:r>
              <w:rPr>
                <w:lang w:val="en"/>
              </w:rPr>
              <w:br/>
            </w:r>
            <w:r w:rsidRPr="006E2BBB">
              <w:rPr>
                <w:b/>
                <w:lang w:val="en"/>
              </w:rPr>
              <w:t>Academic values:</w:t>
            </w:r>
          </w:p>
          <w:p w:rsidR="00942730" w:rsidRPr="006E2BBB" w:rsidRDefault="00942730" w:rsidP="00942730">
            <w:pPr>
              <w:jc w:val="both"/>
              <w:rPr>
                <w:rFonts w:eastAsia="Times New Roman"/>
                <w:b/>
                <w:lang w:val="en-US" w:eastAsia="ru-RU"/>
              </w:rPr>
            </w:pPr>
            <w:r>
              <w:rPr>
                <w:lang w:val="en"/>
              </w:rPr>
              <w:lastRenderedPageBreak/>
              <w:t xml:space="preserve">Academic honesty and integrity: independence of all tasks; inadmissibility of plagiarism, forgery, the use of cribs, cheating at all stages of knowledge control, deception of the teacher and disrespectful attitude towards him. (Code of Honor of a student of </w:t>
            </w:r>
            <w:proofErr w:type="spellStart"/>
            <w:r>
              <w:rPr>
                <w:lang w:val="en"/>
              </w:rPr>
              <w:t>KazNU</w:t>
            </w:r>
            <w:proofErr w:type="spellEnd"/>
            <w:r>
              <w:rPr>
                <w:lang w:val="en"/>
              </w:rPr>
              <w:t>)</w:t>
            </w:r>
            <w:r>
              <w:rPr>
                <w:lang w:val="en"/>
              </w:rPr>
              <w:br/>
              <w:t>Students with disabilities can receive counseling by calling 2211247.</w:t>
            </w:r>
          </w:p>
        </w:tc>
      </w:tr>
      <w:tr w:rsidR="00942730" w:rsidRPr="00522D78" w:rsidTr="00942730">
        <w:trPr>
          <w:trHeight w:val="795"/>
        </w:trPr>
        <w:tc>
          <w:tcPr>
            <w:tcW w:w="1956" w:type="dxa"/>
            <w:vMerge w:val="restart"/>
            <w:shd w:val="clear" w:color="auto" w:fill="auto"/>
          </w:tcPr>
          <w:p w:rsidR="00942730" w:rsidRPr="00942730" w:rsidRDefault="00942730" w:rsidP="00942730">
            <w:pPr>
              <w:rPr>
                <w:highlight w:val="yellow"/>
                <w:lang w:val="en-US"/>
              </w:rPr>
            </w:pPr>
            <w:r>
              <w:rPr>
                <w:lang w:val="en-US"/>
              </w:rPr>
              <w:lastRenderedPageBreak/>
              <w:t>Evaluation and appraisal</w:t>
            </w:r>
            <w:r w:rsidRPr="00942730">
              <w:rPr>
                <w:lang w:val="en-US"/>
              </w:rPr>
              <w:t xml:space="preserve"> policy</w:t>
            </w:r>
          </w:p>
        </w:tc>
        <w:tc>
          <w:tcPr>
            <w:tcW w:w="7967" w:type="dxa"/>
            <w:gridSpan w:val="11"/>
            <w:shd w:val="clear" w:color="auto" w:fill="auto"/>
          </w:tcPr>
          <w:p w:rsidR="00942730" w:rsidRPr="006E2BBB" w:rsidRDefault="00942730" w:rsidP="00942730">
            <w:pPr>
              <w:suppressAutoHyphens/>
              <w:jc w:val="both"/>
              <w:rPr>
                <w:rFonts w:eastAsia="Times New Roman"/>
                <w:lang w:val="en-US" w:eastAsia="en-US"/>
              </w:rPr>
            </w:pPr>
            <w:r w:rsidRPr="006E2BBB">
              <w:rPr>
                <w:b/>
                <w:lang w:val="en"/>
              </w:rPr>
              <w:t xml:space="preserve">Criterial evaluation: </w:t>
            </w:r>
            <w:r>
              <w:rPr>
                <w:lang w:val="en"/>
              </w:rPr>
              <w:t>evaluation of learning outcomes in relation to descriptors (checking the formation of competences on the boundary control and examinations).</w:t>
            </w:r>
          </w:p>
        </w:tc>
      </w:tr>
      <w:tr w:rsidR="00942730" w:rsidRPr="00942730" w:rsidTr="00942730">
        <w:trPr>
          <w:trHeight w:val="570"/>
        </w:trPr>
        <w:tc>
          <w:tcPr>
            <w:tcW w:w="1956" w:type="dxa"/>
            <w:vMerge/>
            <w:shd w:val="clear" w:color="auto" w:fill="auto"/>
          </w:tcPr>
          <w:p w:rsidR="00942730" w:rsidRDefault="00942730" w:rsidP="00942730">
            <w:pPr>
              <w:rPr>
                <w:lang w:val="en-US"/>
              </w:rPr>
            </w:pPr>
          </w:p>
        </w:tc>
        <w:tc>
          <w:tcPr>
            <w:tcW w:w="3915" w:type="dxa"/>
            <w:gridSpan w:val="4"/>
            <w:shd w:val="clear" w:color="auto" w:fill="auto"/>
          </w:tcPr>
          <w:p w:rsidR="00942730" w:rsidRPr="00FF13DE" w:rsidRDefault="00942730" w:rsidP="00942730">
            <w:pPr>
              <w:rPr>
                <w:rFonts w:eastAsia="Times New Roman"/>
                <w:b/>
                <w:lang w:eastAsia="ru-RU"/>
              </w:rPr>
            </w:pPr>
            <w:r w:rsidRPr="006E2BBB">
              <w:rPr>
                <w:b/>
                <w:lang w:val="en" w:eastAsia="ru-RU"/>
              </w:rPr>
              <w:t>Description of independent work</w:t>
            </w:r>
          </w:p>
        </w:tc>
        <w:tc>
          <w:tcPr>
            <w:tcW w:w="4052" w:type="dxa"/>
            <w:gridSpan w:val="7"/>
            <w:shd w:val="clear" w:color="auto" w:fill="auto"/>
          </w:tcPr>
          <w:p w:rsidR="00942730" w:rsidRPr="00FF13DE" w:rsidRDefault="00942730" w:rsidP="00942730">
            <w:pPr>
              <w:jc w:val="center"/>
              <w:rPr>
                <w:rFonts w:eastAsia="Times New Roman"/>
                <w:b/>
                <w:lang w:eastAsia="ru-RU"/>
              </w:rPr>
            </w:pPr>
            <w:r w:rsidRPr="006E2BBB">
              <w:rPr>
                <w:rFonts w:eastAsia="Times New Roman"/>
                <w:b/>
                <w:lang w:val="en" w:eastAsia="ru-RU"/>
              </w:rPr>
              <w:t>Points</w:t>
            </w:r>
          </w:p>
        </w:tc>
      </w:tr>
      <w:tr w:rsidR="00942730" w:rsidRPr="00942730" w:rsidTr="00942730">
        <w:trPr>
          <w:trHeight w:val="1200"/>
        </w:trPr>
        <w:tc>
          <w:tcPr>
            <w:tcW w:w="1956" w:type="dxa"/>
            <w:vMerge/>
            <w:shd w:val="clear" w:color="auto" w:fill="auto"/>
          </w:tcPr>
          <w:p w:rsidR="00942730" w:rsidRDefault="00942730" w:rsidP="00942730">
            <w:pPr>
              <w:rPr>
                <w:lang w:val="en-US"/>
              </w:rPr>
            </w:pPr>
          </w:p>
        </w:tc>
        <w:tc>
          <w:tcPr>
            <w:tcW w:w="3915" w:type="dxa"/>
            <w:gridSpan w:val="4"/>
            <w:shd w:val="clear" w:color="auto" w:fill="auto"/>
          </w:tcPr>
          <w:p w:rsidR="00942730" w:rsidRPr="006E2BBB" w:rsidRDefault="00942730" w:rsidP="00942730">
            <w:pPr>
              <w:rPr>
                <w:rFonts w:eastAsia="Times New Roman"/>
                <w:b/>
                <w:lang w:val="en-US" w:eastAsia="ru-RU"/>
              </w:rPr>
            </w:pPr>
            <w:r w:rsidRPr="006E2BBB">
              <w:rPr>
                <w:lang w:val="en" w:eastAsia="ru-RU"/>
              </w:rPr>
              <w:t>Active work in a practical lesson</w:t>
            </w:r>
            <w:r w:rsidRPr="006E2BBB">
              <w:rPr>
                <w:lang w:val="en" w:eastAsia="ru-RU"/>
              </w:rPr>
              <w:br/>
              <w:t xml:space="preserve">Homework, </w:t>
            </w:r>
            <w:r>
              <w:rPr>
                <w:lang w:val="en" w:eastAsia="ru-RU"/>
              </w:rPr>
              <w:t>IWS</w:t>
            </w:r>
            <w:r w:rsidRPr="006E2BBB">
              <w:rPr>
                <w:lang w:val="en" w:eastAsia="ru-RU"/>
              </w:rPr>
              <w:br/>
              <w:t>Test papers</w:t>
            </w:r>
            <w:r w:rsidRPr="006E2BBB">
              <w:rPr>
                <w:lang w:val="en" w:eastAsia="ru-RU"/>
              </w:rPr>
              <w:br/>
              <w:t>Midterm Exam</w:t>
            </w:r>
            <w:r w:rsidRPr="006E2BBB">
              <w:rPr>
                <w:lang w:val="en" w:eastAsia="ru-RU"/>
              </w:rPr>
              <w:br/>
            </w:r>
            <w:proofErr w:type="spellStart"/>
            <w:r w:rsidRPr="006E2BBB">
              <w:rPr>
                <w:lang w:val="en" w:eastAsia="ru-RU"/>
              </w:rPr>
              <w:t>Exam</w:t>
            </w:r>
            <w:proofErr w:type="spellEnd"/>
          </w:p>
        </w:tc>
        <w:tc>
          <w:tcPr>
            <w:tcW w:w="4052" w:type="dxa"/>
            <w:gridSpan w:val="7"/>
            <w:shd w:val="clear" w:color="auto" w:fill="auto"/>
          </w:tcPr>
          <w:p w:rsidR="00942730" w:rsidRPr="00FF13DE" w:rsidRDefault="00942730" w:rsidP="00942730">
            <w:pPr>
              <w:tabs>
                <w:tab w:val="left" w:pos="426"/>
              </w:tabs>
              <w:autoSpaceDE w:val="0"/>
              <w:autoSpaceDN w:val="0"/>
              <w:adjustRightInd w:val="0"/>
              <w:jc w:val="center"/>
              <w:rPr>
                <w:lang w:eastAsia="ru-RU"/>
              </w:rPr>
            </w:pPr>
            <w:r>
              <w:rPr>
                <w:lang w:eastAsia="ru-RU"/>
              </w:rPr>
              <w:t>8</w:t>
            </w:r>
          </w:p>
          <w:p w:rsidR="00942730" w:rsidRPr="00FF13DE" w:rsidRDefault="00942730" w:rsidP="00942730">
            <w:pPr>
              <w:tabs>
                <w:tab w:val="left" w:pos="426"/>
              </w:tabs>
              <w:autoSpaceDE w:val="0"/>
              <w:autoSpaceDN w:val="0"/>
              <w:adjustRightInd w:val="0"/>
              <w:jc w:val="center"/>
              <w:rPr>
                <w:lang w:eastAsia="ru-RU"/>
              </w:rPr>
            </w:pPr>
            <w:r>
              <w:rPr>
                <w:lang w:eastAsia="ru-RU"/>
              </w:rPr>
              <w:t>12-15</w:t>
            </w:r>
          </w:p>
          <w:p w:rsidR="00942730" w:rsidRPr="00FF13DE" w:rsidRDefault="00942730" w:rsidP="00942730">
            <w:pPr>
              <w:tabs>
                <w:tab w:val="left" w:pos="426"/>
              </w:tabs>
              <w:autoSpaceDE w:val="0"/>
              <w:autoSpaceDN w:val="0"/>
              <w:adjustRightInd w:val="0"/>
              <w:jc w:val="center"/>
              <w:rPr>
                <w:lang w:eastAsia="ru-RU"/>
              </w:rPr>
            </w:pPr>
            <w:r>
              <w:rPr>
                <w:lang w:eastAsia="ru-RU"/>
              </w:rPr>
              <w:t>20-22</w:t>
            </w:r>
          </w:p>
          <w:p w:rsidR="00942730" w:rsidRPr="00FF13DE" w:rsidRDefault="00942730" w:rsidP="00942730">
            <w:pPr>
              <w:tabs>
                <w:tab w:val="left" w:pos="426"/>
              </w:tabs>
              <w:autoSpaceDE w:val="0"/>
              <w:autoSpaceDN w:val="0"/>
              <w:adjustRightInd w:val="0"/>
              <w:jc w:val="center"/>
              <w:rPr>
                <w:lang w:eastAsia="ru-RU"/>
              </w:rPr>
            </w:pPr>
            <w:r w:rsidRPr="00FF13DE">
              <w:rPr>
                <w:lang w:eastAsia="ru-RU"/>
              </w:rPr>
              <w:t>100</w:t>
            </w:r>
          </w:p>
          <w:p w:rsidR="00942730" w:rsidRPr="00FF13DE" w:rsidRDefault="00942730" w:rsidP="00942730">
            <w:pPr>
              <w:jc w:val="center"/>
              <w:rPr>
                <w:rFonts w:eastAsia="Times New Roman"/>
                <w:lang w:eastAsia="ru-RU"/>
              </w:rPr>
            </w:pPr>
            <w:r w:rsidRPr="00FF13DE">
              <w:rPr>
                <w:lang w:eastAsia="ru-RU"/>
              </w:rPr>
              <w:t>100</w:t>
            </w:r>
          </w:p>
        </w:tc>
      </w:tr>
      <w:tr w:rsidR="00942730" w:rsidRPr="00522D78" w:rsidTr="000F3B4D">
        <w:trPr>
          <w:trHeight w:val="705"/>
        </w:trPr>
        <w:tc>
          <w:tcPr>
            <w:tcW w:w="1956" w:type="dxa"/>
            <w:vMerge/>
            <w:shd w:val="clear" w:color="auto" w:fill="auto"/>
          </w:tcPr>
          <w:p w:rsidR="00942730" w:rsidRDefault="00942730" w:rsidP="00942730">
            <w:pPr>
              <w:rPr>
                <w:lang w:val="en-US"/>
              </w:rPr>
            </w:pPr>
          </w:p>
        </w:tc>
        <w:tc>
          <w:tcPr>
            <w:tcW w:w="7967" w:type="dxa"/>
            <w:gridSpan w:val="11"/>
            <w:shd w:val="clear" w:color="auto" w:fill="auto"/>
          </w:tcPr>
          <w:p w:rsidR="00942730" w:rsidRPr="006E2BBB" w:rsidRDefault="00942730" w:rsidP="00942730">
            <w:pPr>
              <w:rPr>
                <w:rFonts w:eastAsia="Times New Roman"/>
                <w:lang w:val="en-US" w:eastAsia="ru-RU"/>
              </w:rPr>
            </w:pPr>
            <w:r w:rsidRPr="006E2BBB">
              <w:rPr>
                <w:b/>
                <w:lang w:val="en"/>
              </w:rPr>
              <w:t>Summative assessment:</w:t>
            </w:r>
            <w:r>
              <w:rPr>
                <w:lang w:val="en"/>
              </w:rPr>
              <w:t xml:space="preserve"> assessment of the presence and activity of work in the classroom; evaluation of the completed task, CPC.</w:t>
            </w:r>
            <w:r>
              <w:rPr>
                <w:lang w:val="en"/>
              </w:rPr>
              <w:br/>
              <w:t>The formula for calculating the final grade:</w:t>
            </w:r>
          </w:p>
          <w:p w:rsidR="00942730" w:rsidRPr="006E2BBB" w:rsidRDefault="00942730" w:rsidP="00942730">
            <w:pPr>
              <w:tabs>
                <w:tab w:val="left" w:pos="426"/>
              </w:tabs>
              <w:autoSpaceDE w:val="0"/>
              <w:autoSpaceDN w:val="0"/>
              <w:adjustRightInd w:val="0"/>
              <w:jc w:val="both"/>
              <w:rPr>
                <w:rFonts w:eastAsia="Times New Roman"/>
                <w:color w:val="000000"/>
                <w:lang w:val="en-US"/>
              </w:rPr>
            </w:pPr>
            <w:r w:rsidRPr="006E2BBB">
              <w:rPr>
                <w:rFonts w:ascii="Cambria Math" w:hAnsi="Cambria Math"/>
                <w:color w:val="000000"/>
                <w:lang w:val="en"/>
              </w:rPr>
              <w:t>Final grade for the discipline</w:t>
            </w:r>
            <m:oMath>
              <m:r>
                <m:rPr>
                  <m:sty m:val="p"/>
                </m:rPr>
                <w:rPr>
                  <w:rFonts w:ascii="Cambria Math" w:hAnsi="Cambria Math"/>
                  <w:color w:val="000000"/>
                  <w:lang w:val="en-US"/>
                </w:rPr>
                <m:t>=</m:t>
              </m:r>
              <m:f>
                <m:fPr>
                  <m:ctrlPr>
                    <w:rPr>
                      <w:rFonts w:ascii="Cambria Math" w:hAnsi="Cambria Math"/>
                      <w:bCs/>
                      <w:color w:val="000000"/>
                    </w:rPr>
                  </m:ctrlPr>
                </m:fPr>
                <m:num>
                  <m:r>
                    <m:rPr>
                      <m:sty m:val="p"/>
                    </m:rPr>
                    <w:rPr>
                      <w:rFonts w:ascii="Cambria Math" w:hAnsi="Cambria Math"/>
                      <w:color w:val="000000"/>
                    </w:rPr>
                    <m:t>РК</m:t>
                  </m:r>
                  <m:r>
                    <m:rPr>
                      <m:sty m:val="p"/>
                    </m:rPr>
                    <w:rPr>
                      <w:rFonts w:ascii="Cambria Math" w:hAnsi="Cambria Math"/>
                      <w:color w:val="000000"/>
                      <w:lang w:val="en-US"/>
                    </w:rPr>
                    <m:t>1+</m:t>
                  </m:r>
                  <m:r>
                    <m:rPr>
                      <m:sty m:val="p"/>
                    </m:rPr>
                    <w:rPr>
                      <w:rFonts w:ascii="Cambria Math" w:hAnsi="Cambria Math"/>
                      <w:color w:val="000000"/>
                    </w:rPr>
                    <m:t>РК</m:t>
                  </m:r>
                  <m:r>
                    <m:rPr>
                      <m:sty m:val="p"/>
                    </m:rPr>
                    <w:rPr>
                      <w:rFonts w:ascii="Cambria Math" w:hAnsi="Cambria Math"/>
                      <w:color w:val="000000"/>
                      <w:lang w:val="en-US"/>
                    </w:rPr>
                    <m:t>2</m:t>
                  </m:r>
                </m:num>
                <m:den>
                  <m:r>
                    <m:rPr>
                      <m:sty m:val="p"/>
                    </m:rPr>
                    <w:rPr>
                      <w:rFonts w:ascii="Cambria Math" w:hAnsi="Cambria Math"/>
                      <w:color w:val="000000"/>
                      <w:lang w:val="en-US"/>
                    </w:rPr>
                    <m:t>2</m:t>
                  </m:r>
                </m:den>
              </m:f>
              <m:r>
                <m:rPr>
                  <m:sty m:val="p"/>
                </m:rPr>
                <w:rPr>
                  <w:rFonts w:ascii="Cambria Math" w:hAnsi="Cambria Math"/>
                  <w:color w:val="000000"/>
                  <w:lang w:val="en-US"/>
                </w:rPr>
                <m:t>∙0,6+0,1</m:t>
              </m:r>
              <m:r>
                <m:rPr>
                  <m:sty m:val="p"/>
                </m:rPr>
                <w:rPr>
                  <w:rFonts w:ascii="Cambria Math" w:hAnsi="Cambria Math"/>
                  <w:color w:val="000000"/>
                </w:rPr>
                <m:t>МТ</m:t>
              </m:r>
              <m:r>
                <m:rPr>
                  <m:sty m:val="p"/>
                </m:rPr>
                <w:rPr>
                  <w:rFonts w:ascii="Cambria Math" w:hAnsi="Cambria Math"/>
                  <w:color w:val="000000"/>
                  <w:lang w:val="en-US"/>
                </w:rPr>
                <m:t>+0,3</m:t>
              </m:r>
              <m:r>
                <m:rPr>
                  <m:sty m:val="p"/>
                </m:rPr>
                <w:rPr>
                  <w:rFonts w:ascii="Cambria Math" w:hAnsi="Cambria Math"/>
                  <w:color w:val="000000"/>
                </w:rPr>
                <m:t>ИК</m:t>
              </m:r>
            </m:oMath>
          </w:p>
          <w:p w:rsidR="00942730" w:rsidRPr="006E2BBB" w:rsidRDefault="00942730" w:rsidP="00942730">
            <w:pPr>
              <w:tabs>
                <w:tab w:val="left" w:pos="426"/>
              </w:tabs>
              <w:autoSpaceDE w:val="0"/>
              <w:autoSpaceDN w:val="0"/>
              <w:adjustRightInd w:val="0"/>
              <w:jc w:val="both"/>
              <w:rPr>
                <w:rFonts w:eastAsia="Times New Roman"/>
                <w:color w:val="000000"/>
                <w:lang w:val="en-US" w:eastAsia="ar-SA"/>
              </w:rPr>
            </w:pPr>
          </w:p>
        </w:tc>
      </w:tr>
    </w:tbl>
    <w:p w:rsidR="00D60310" w:rsidRDefault="00D60310" w:rsidP="00D60310">
      <w:pPr>
        <w:rPr>
          <w:b/>
          <w:lang w:val="en"/>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6"/>
        <w:gridCol w:w="5557"/>
        <w:gridCol w:w="963"/>
        <w:gridCol w:w="2233"/>
      </w:tblGrid>
      <w:tr w:rsidR="00942730" w:rsidRPr="00522D78" w:rsidTr="00BE48F4">
        <w:tc>
          <w:tcPr>
            <w:tcW w:w="9854" w:type="dxa"/>
            <w:gridSpan w:val="5"/>
            <w:shd w:val="clear" w:color="auto" w:fill="auto"/>
          </w:tcPr>
          <w:p w:rsidR="00942730" w:rsidRPr="006E2BBB" w:rsidRDefault="00942730" w:rsidP="00942730">
            <w:pPr>
              <w:jc w:val="center"/>
              <w:rPr>
                <w:rFonts w:eastAsia="Times New Roman"/>
                <w:b/>
                <w:lang w:val="en-US" w:eastAsia="ru-RU"/>
              </w:rPr>
            </w:pPr>
            <w:r w:rsidRPr="006E2BBB">
              <w:rPr>
                <w:b/>
                <w:sz w:val="22"/>
                <w:szCs w:val="22"/>
                <w:lang w:val="en"/>
              </w:rPr>
              <w:t>Calendar for the implementation of the content of the training course:</w:t>
            </w:r>
          </w:p>
        </w:tc>
      </w:tr>
      <w:tr w:rsidR="00D60310" w:rsidRPr="00DA0469" w:rsidTr="000F3B4D">
        <w:tc>
          <w:tcPr>
            <w:tcW w:w="1101" w:type="dxa"/>
            <w:gridSpan w:val="2"/>
            <w:shd w:val="clear" w:color="auto" w:fill="auto"/>
          </w:tcPr>
          <w:p w:rsidR="00D60310" w:rsidRPr="00DA0469" w:rsidRDefault="00D60310" w:rsidP="000F3B4D">
            <w:pPr>
              <w:jc w:val="center"/>
              <w:rPr>
                <w:b/>
                <w:lang w:val="en-US"/>
              </w:rPr>
            </w:pPr>
            <w:r w:rsidRPr="00DA0469">
              <w:rPr>
                <w:b/>
                <w:lang w:val="en-US"/>
              </w:rPr>
              <w:t>Week</w:t>
            </w:r>
          </w:p>
        </w:tc>
        <w:tc>
          <w:tcPr>
            <w:tcW w:w="5557" w:type="dxa"/>
            <w:shd w:val="clear" w:color="auto" w:fill="auto"/>
          </w:tcPr>
          <w:p w:rsidR="00D60310" w:rsidRPr="00DA0469" w:rsidRDefault="00D60310" w:rsidP="000F3B4D">
            <w:pPr>
              <w:jc w:val="center"/>
              <w:rPr>
                <w:b/>
              </w:rPr>
            </w:pPr>
            <w:r w:rsidRPr="00DA0469">
              <w:rPr>
                <w:b/>
                <w:lang w:val="en-US"/>
              </w:rPr>
              <w:t>The topic</w:t>
            </w:r>
          </w:p>
        </w:tc>
        <w:tc>
          <w:tcPr>
            <w:tcW w:w="963" w:type="dxa"/>
            <w:shd w:val="clear" w:color="auto" w:fill="auto"/>
          </w:tcPr>
          <w:p w:rsidR="00D60310" w:rsidRPr="00DA0469" w:rsidRDefault="00D60310" w:rsidP="000F3B4D">
            <w:pPr>
              <w:jc w:val="center"/>
              <w:rPr>
                <w:b/>
                <w:lang w:val="en-US"/>
              </w:rPr>
            </w:pPr>
            <w:r w:rsidRPr="00DA0469">
              <w:rPr>
                <w:b/>
                <w:lang w:val="en-US"/>
              </w:rPr>
              <w:t>Hours</w:t>
            </w:r>
          </w:p>
        </w:tc>
        <w:tc>
          <w:tcPr>
            <w:tcW w:w="2233" w:type="dxa"/>
            <w:shd w:val="clear" w:color="auto" w:fill="auto"/>
          </w:tcPr>
          <w:p w:rsidR="00D60310" w:rsidRPr="00DA0469" w:rsidRDefault="00D60310" w:rsidP="000F3B4D">
            <w:pPr>
              <w:jc w:val="center"/>
              <w:rPr>
                <w:b/>
                <w:lang w:val="en-US"/>
              </w:rPr>
            </w:pPr>
            <w:r w:rsidRPr="00DA0469">
              <w:rPr>
                <w:b/>
                <w:lang w:val="en-US"/>
              </w:rPr>
              <w:t>Maximum point</w:t>
            </w:r>
          </w:p>
        </w:tc>
      </w:tr>
      <w:tr w:rsidR="00D60310" w:rsidRPr="00942730" w:rsidTr="000F3B4D">
        <w:tc>
          <w:tcPr>
            <w:tcW w:w="1101" w:type="dxa"/>
            <w:gridSpan w:val="2"/>
            <w:vMerge w:val="restart"/>
            <w:shd w:val="clear" w:color="auto" w:fill="auto"/>
          </w:tcPr>
          <w:p w:rsidR="00D60310" w:rsidRPr="00DA0469" w:rsidRDefault="00D60310" w:rsidP="000F3B4D">
            <w:pPr>
              <w:jc w:val="center"/>
              <w:rPr>
                <w:b/>
              </w:rPr>
            </w:pPr>
            <w:r w:rsidRPr="00DA0469">
              <w:rPr>
                <w:b/>
              </w:rPr>
              <w:t>1</w:t>
            </w:r>
          </w:p>
        </w:tc>
        <w:tc>
          <w:tcPr>
            <w:tcW w:w="5557" w:type="dxa"/>
            <w:shd w:val="clear" w:color="auto" w:fill="auto"/>
          </w:tcPr>
          <w:p w:rsidR="00D60310" w:rsidRPr="00DA0469" w:rsidRDefault="00D60310" w:rsidP="000F3B4D">
            <w:pPr>
              <w:rPr>
                <w:b/>
                <w:lang w:val="en-US"/>
              </w:rPr>
            </w:pPr>
            <w:r w:rsidRPr="00B40AC1">
              <w:rPr>
                <w:b/>
                <w:lang w:val="en-US"/>
              </w:rPr>
              <w:t>Lecture 1</w:t>
            </w:r>
            <w:r w:rsidR="00942730">
              <w:rPr>
                <w:b/>
                <w:lang w:val="en-US"/>
              </w:rPr>
              <w:t>.</w:t>
            </w:r>
            <w:r>
              <w:rPr>
                <w:lang w:val="en-US"/>
              </w:rPr>
              <w:t xml:space="preserve"> </w:t>
            </w:r>
            <w:r w:rsidR="002A5CAF" w:rsidRPr="002A5CAF">
              <w:rPr>
                <w:bCs/>
                <w:lang w:val="en-US"/>
              </w:rPr>
              <w:t>The innovative essence of entrepreneurial activity</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c>
          <w:tcPr>
            <w:tcW w:w="1101" w:type="dxa"/>
            <w:gridSpan w:val="2"/>
            <w:vMerge/>
            <w:shd w:val="clear" w:color="auto" w:fill="auto"/>
          </w:tcPr>
          <w:p w:rsidR="00D60310" w:rsidRPr="00942730" w:rsidRDefault="00D60310" w:rsidP="000F3B4D">
            <w:pPr>
              <w:jc w:val="center"/>
              <w:rPr>
                <w:b/>
                <w:lang w:val="en-US"/>
              </w:rPr>
            </w:pPr>
          </w:p>
        </w:tc>
        <w:tc>
          <w:tcPr>
            <w:tcW w:w="5557" w:type="dxa"/>
            <w:shd w:val="clear" w:color="auto" w:fill="auto"/>
          </w:tcPr>
          <w:p w:rsidR="00D60310" w:rsidRPr="00104076" w:rsidRDefault="00D60310" w:rsidP="002A5CAF">
            <w:pPr>
              <w:rPr>
                <w:b/>
                <w:lang w:val="en-US"/>
              </w:rPr>
            </w:pPr>
            <w:r w:rsidRPr="00233F1B">
              <w:rPr>
                <w:b/>
                <w:lang w:val="en-US" w:eastAsia="ko-KR"/>
              </w:rPr>
              <w:t xml:space="preserve">Seminar </w:t>
            </w:r>
            <w:r w:rsidR="00942730">
              <w:rPr>
                <w:b/>
                <w:lang w:val="en-US" w:eastAsia="ko-KR"/>
              </w:rPr>
              <w:t xml:space="preserve">Session </w:t>
            </w:r>
            <w:r w:rsidRPr="00233F1B">
              <w:rPr>
                <w:b/>
                <w:lang w:val="en-US" w:eastAsia="ko-KR"/>
              </w:rPr>
              <w:t>1</w:t>
            </w:r>
            <w:r w:rsidR="00942730">
              <w:rPr>
                <w:b/>
                <w:lang w:val="en-US" w:eastAsia="ko-KR"/>
              </w:rPr>
              <w:t>.</w:t>
            </w:r>
            <w:r>
              <w:rPr>
                <w:lang w:val="en-US" w:eastAsia="ko-KR"/>
              </w:rPr>
              <w:t xml:space="preserve"> </w:t>
            </w:r>
            <w:r w:rsidR="002A5CAF">
              <w:rPr>
                <w:lang w:val="en-US" w:eastAsia="ko-KR"/>
              </w:rPr>
              <w:t>Introduction lesson</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c>
          <w:tcPr>
            <w:tcW w:w="1101" w:type="dxa"/>
            <w:gridSpan w:val="2"/>
            <w:vMerge w:val="restart"/>
            <w:shd w:val="clear" w:color="auto" w:fill="auto"/>
          </w:tcPr>
          <w:p w:rsidR="00D60310" w:rsidRPr="00942730" w:rsidRDefault="00D60310" w:rsidP="000F3B4D">
            <w:pPr>
              <w:jc w:val="center"/>
              <w:rPr>
                <w:b/>
                <w:lang w:val="en-US"/>
              </w:rPr>
            </w:pPr>
            <w:r w:rsidRPr="00942730">
              <w:rPr>
                <w:b/>
                <w:lang w:val="en-US"/>
              </w:rPr>
              <w:t>2</w:t>
            </w:r>
          </w:p>
        </w:tc>
        <w:tc>
          <w:tcPr>
            <w:tcW w:w="5557" w:type="dxa"/>
            <w:shd w:val="clear" w:color="auto" w:fill="auto"/>
          </w:tcPr>
          <w:p w:rsidR="00D60310" w:rsidRPr="00B40AC1" w:rsidRDefault="00D60310" w:rsidP="000F3B4D">
            <w:pPr>
              <w:shd w:val="clear" w:color="auto" w:fill="FFFFFF"/>
              <w:tabs>
                <w:tab w:val="num" w:pos="300"/>
              </w:tabs>
              <w:jc w:val="both"/>
              <w:rPr>
                <w:lang w:val="en-US"/>
              </w:rPr>
            </w:pPr>
            <w:r>
              <w:rPr>
                <w:b/>
                <w:lang w:val="en-US"/>
              </w:rPr>
              <w:t>Lecture 2</w:t>
            </w:r>
            <w:r w:rsidR="00942730">
              <w:rPr>
                <w:b/>
                <w:lang w:val="en-US"/>
              </w:rPr>
              <w:t>.</w:t>
            </w:r>
            <w:r>
              <w:rPr>
                <w:b/>
                <w:lang w:val="en-US"/>
              </w:rPr>
              <w:t xml:space="preserve"> </w:t>
            </w:r>
            <w:r w:rsidR="002A5CAF" w:rsidRPr="002A5CAF">
              <w:rPr>
                <w:lang w:val="en-US" w:eastAsia="ko-KR"/>
              </w:rPr>
              <w:t>Basic types and organizational forms of entrepreneurial activity</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c>
          <w:tcPr>
            <w:tcW w:w="1101" w:type="dxa"/>
            <w:gridSpan w:val="2"/>
            <w:vMerge/>
            <w:shd w:val="clear" w:color="auto" w:fill="auto"/>
          </w:tcPr>
          <w:p w:rsidR="00D60310" w:rsidRPr="00942730" w:rsidRDefault="00D60310" w:rsidP="000F3B4D">
            <w:pPr>
              <w:jc w:val="center"/>
              <w:rPr>
                <w:b/>
                <w:lang w:val="en-US"/>
              </w:rPr>
            </w:pPr>
          </w:p>
        </w:tc>
        <w:tc>
          <w:tcPr>
            <w:tcW w:w="5557" w:type="dxa"/>
            <w:shd w:val="clear" w:color="auto" w:fill="auto"/>
          </w:tcPr>
          <w:p w:rsidR="00D60310" w:rsidRPr="00DA0469" w:rsidRDefault="00D60310" w:rsidP="000F3B4D">
            <w:pPr>
              <w:shd w:val="clear" w:color="auto" w:fill="FFFFFF"/>
              <w:tabs>
                <w:tab w:val="num" w:pos="300"/>
              </w:tabs>
              <w:jc w:val="both"/>
              <w:rPr>
                <w:lang w:val="en-US" w:eastAsia="ko-KR"/>
              </w:rPr>
            </w:pPr>
            <w:r>
              <w:rPr>
                <w:b/>
                <w:lang w:val="en-US"/>
              </w:rPr>
              <w:t xml:space="preserve">Seminar </w:t>
            </w:r>
            <w:r w:rsidR="00942730">
              <w:rPr>
                <w:b/>
                <w:lang w:val="en-US" w:eastAsia="ko-KR"/>
              </w:rPr>
              <w:t>Session</w:t>
            </w:r>
            <w:r w:rsidR="00942730">
              <w:rPr>
                <w:b/>
                <w:lang w:val="en-US"/>
              </w:rPr>
              <w:t xml:space="preserve"> </w:t>
            </w:r>
            <w:r>
              <w:rPr>
                <w:b/>
                <w:lang w:val="en-US"/>
              </w:rPr>
              <w:t>2</w:t>
            </w:r>
            <w:r w:rsidR="00942730">
              <w:rPr>
                <w:b/>
                <w:lang w:val="en-US"/>
              </w:rPr>
              <w:t>.</w:t>
            </w:r>
            <w:r>
              <w:rPr>
                <w:b/>
                <w:lang w:val="en-US"/>
              </w:rPr>
              <w:t xml:space="preserve"> </w:t>
            </w:r>
            <w:r w:rsidR="000E6337">
              <w:rPr>
                <w:lang w:val="en-US"/>
              </w:rPr>
              <w:t xml:space="preserve">The essence of innovative </w:t>
            </w:r>
            <w:r w:rsidR="002A5CAF" w:rsidRPr="00DA0469">
              <w:rPr>
                <w:lang w:val="en-US"/>
              </w:rPr>
              <w:t>entrepreneurship</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942730" w:rsidTr="000F3B4D">
        <w:tc>
          <w:tcPr>
            <w:tcW w:w="1101" w:type="dxa"/>
            <w:gridSpan w:val="2"/>
            <w:vMerge w:val="restart"/>
            <w:shd w:val="clear" w:color="auto" w:fill="auto"/>
          </w:tcPr>
          <w:p w:rsidR="00D60310" w:rsidRPr="00DA0469" w:rsidRDefault="00D60310" w:rsidP="000F3B4D">
            <w:pPr>
              <w:jc w:val="center"/>
              <w:rPr>
                <w:b/>
                <w:lang w:val="en-US"/>
              </w:rPr>
            </w:pPr>
            <w:r w:rsidRPr="00DA0469">
              <w:rPr>
                <w:b/>
                <w:lang w:val="en-US"/>
              </w:rPr>
              <w:t>3</w:t>
            </w:r>
          </w:p>
        </w:tc>
        <w:tc>
          <w:tcPr>
            <w:tcW w:w="5557" w:type="dxa"/>
            <w:shd w:val="clear" w:color="auto" w:fill="auto"/>
          </w:tcPr>
          <w:p w:rsidR="00D60310" w:rsidRPr="00DA0469" w:rsidRDefault="00D60310" w:rsidP="000F3B4D">
            <w:pPr>
              <w:shd w:val="clear" w:color="auto" w:fill="FFFFFF"/>
              <w:tabs>
                <w:tab w:val="num" w:pos="300"/>
              </w:tabs>
              <w:jc w:val="both"/>
              <w:rPr>
                <w:lang w:val="en-US" w:eastAsia="ko-KR"/>
              </w:rPr>
            </w:pPr>
            <w:r>
              <w:rPr>
                <w:b/>
                <w:lang w:val="en-US"/>
              </w:rPr>
              <w:t>Lecture 3</w:t>
            </w:r>
            <w:r w:rsidR="00942730">
              <w:rPr>
                <w:b/>
                <w:lang w:val="en-US"/>
              </w:rPr>
              <w:t>.</w:t>
            </w:r>
            <w:r>
              <w:rPr>
                <w:b/>
                <w:lang w:val="en-US"/>
              </w:rPr>
              <w:t xml:space="preserve"> </w:t>
            </w:r>
            <w:r w:rsidR="002A5CAF" w:rsidRPr="00DA0469">
              <w:rPr>
                <w:lang w:val="en-US"/>
              </w:rPr>
              <w:t>In</w:t>
            </w:r>
            <w:r w:rsidR="002A5CAF">
              <w:rPr>
                <w:lang w:val="en-US"/>
              </w:rPr>
              <w:t>novation process and its stages</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shd w:val="clear" w:color="auto" w:fill="FFFFFF"/>
              <w:tabs>
                <w:tab w:val="num" w:pos="300"/>
              </w:tabs>
              <w:jc w:val="both"/>
              <w:rPr>
                <w:lang w:val="en-US" w:eastAsia="ko-KR"/>
              </w:rPr>
            </w:pPr>
            <w:r>
              <w:rPr>
                <w:b/>
                <w:lang w:val="en-US"/>
              </w:rPr>
              <w:t xml:space="preserve">Seminar </w:t>
            </w:r>
            <w:r w:rsidR="00942730">
              <w:rPr>
                <w:b/>
                <w:lang w:val="en-US" w:eastAsia="ko-KR"/>
              </w:rPr>
              <w:t>Session</w:t>
            </w:r>
            <w:r w:rsidR="00942730">
              <w:rPr>
                <w:b/>
                <w:lang w:val="en-US"/>
              </w:rPr>
              <w:t xml:space="preserve"> </w:t>
            </w:r>
            <w:r>
              <w:rPr>
                <w:b/>
                <w:lang w:val="en-US"/>
              </w:rPr>
              <w:t>3</w:t>
            </w:r>
            <w:r w:rsidR="00942730">
              <w:rPr>
                <w:b/>
                <w:lang w:val="en-US"/>
              </w:rPr>
              <w:t>.</w:t>
            </w:r>
            <w:r>
              <w:rPr>
                <w:b/>
                <w:lang w:val="en-US"/>
              </w:rPr>
              <w:t xml:space="preserve"> </w:t>
            </w:r>
            <w:r w:rsidR="002A5CAF" w:rsidRPr="00DA0469">
              <w:rPr>
                <w:lang w:val="en-US"/>
              </w:rPr>
              <w:t>The essence, characteristics and classification of innovations</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942730" w:rsidTr="000F3B4D">
        <w:tc>
          <w:tcPr>
            <w:tcW w:w="1101" w:type="dxa"/>
            <w:gridSpan w:val="2"/>
            <w:vMerge w:val="restart"/>
            <w:shd w:val="clear" w:color="auto" w:fill="auto"/>
          </w:tcPr>
          <w:p w:rsidR="00D60310" w:rsidRPr="00DA0469" w:rsidRDefault="00D60310" w:rsidP="000F3B4D">
            <w:pPr>
              <w:jc w:val="center"/>
              <w:rPr>
                <w:b/>
                <w:lang w:val="en-US"/>
              </w:rPr>
            </w:pPr>
            <w:r w:rsidRPr="00DA0469">
              <w:rPr>
                <w:b/>
                <w:lang w:val="en-US"/>
              </w:rPr>
              <w:t>4</w:t>
            </w:r>
          </w:p>
        </w:tc>
        <w:tc>
          <w:tcPr>
            <w:tcW w:w="5557" w:type="dxa"/>
            <w:shd w:val="clear" w:color="auto" w:fill="auto"/>
          </w:tcPr>
          <w:p w:rsidR="00D60310" w:rsidRPr="00DA0469" w:rsidRDefault="00D60310" w:rsidP="000F3B4D">
            <w:pPr>
              <w:shd w:val="clear" w:color="auto" w:fill="FFFFFF"/>
              <w:autoSpaceDE w:val="0"/>
              <w:autoSpaceDN w:val="0"/>
              <w:adjustRightInd w:val="0"/>
              <w:rPr>
                <w:lang w:val="en-US"/>
              </w:rPr>
            </w:pPr>
            <w:r>
              <w:rPr>
                <w:b/>
                <w:lang w:val="en-US"/>
              </w:rPr>
              <w:t>Lecture 4</w:t>
            </w:r>
            <w:r w:rsidR="00942730">
              <w:rPr>
                <w:b/>
                <w:lang w:val="en-US"/>
              </w:rPr>
              <w:t>.</w:t>
            </w:r>
            <w:r>
              <w:rPr>
                <w:b/>
                <w:lang w:val="en-US"/>
              </w:rPr>
              <w:t xml:space="preserve"> </w:t>
            </w:r>
            <w:r w:rsidR="000276C7" w:rsidRPr="00DA0469">
              <w:rPr>
                <w:lang w:val="en-US"/>
              </w:rPr>
              <w:t>The basic agents of innovative activity</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rPr>
          <w:trHeight w:val="281"/>
        </w:trPr>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rPr>
                <w:lang w:val="en-US"/>
              </w:rPr>
            </w:pPr>
            <w:r>
              <w:rPr>
                <w:b/>
                <w:lang w:val="en-US"/>
              </w:rPr>
              <w:t xml:space="preserve">Seminar </w:t>
            </w:r>
            <w:r w:rsidR="00942730">
              <w:rPr>
                <w:b/>
                <w:lang w:val="en-US" w:eastAsia="ko-KR"/>
              </w:rPr>
              <w:t>Session</w:t>
            </w:r>
            <w:r w:rsidR="00942730">
              <w:rPr>
                <w:b/>
                <w:lang w:val="en-US"/>
              </w:rPr>
              <w:t xml:space="preserve"> </w:t>
            </w:r>
            <w:r>
              <w:rPr>
                <w:b/>
                <w:lang w:val="en-US"/>
              </w:rPr>
              <w:t>4</w:t>
            </w:r>
            <w:r w:rsidR="00942730">
              <w:rPr>
                <w:b/>
                <w:lang w:val="en-US"/>
              </w:rPr>
              <w:t>.</w:t>
            </w:r>
            <w:r>
              <w:rPr>
                <w:b/>
                <w:lang w:val="en-US"/>
              </w:rPr>
              <w:t xml:space="preserve"> </w:t>
            </w:r>
            <w:r w:rsidR="000276C7" w:rsidRPr="00DA0469">
              <w:rPr>
                <w:lang w:val="en-US"/>
              </w:rPr>
              <w:t>Innovation process and its stages</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942730" w:rsidTr="000F3B4D">
        <w:trPr>
          <w:trHeight w:val="281"/>
        </w:trPr>
        <w:tc>
          <w:tcPr>
            <w:tcW w:w="1101" w:type="dxa"/>
            <w:gridSpan w:val="2"/>
            <w:shd w:val="clear" w:color="auto" w:fill="auto"/>
          </w:tcPr>
          <w:p w:rsidR="00D60310" w:rsidRPr="00DA0469" w:rsidRDefault="00D60310" w:rsidP="000F3B4D">
            <w:pPr>
              <w:jc w:val="center"/>
              <w:rPr>
                <w:b/>
                <w:lang w:val="en-US"/>
              </w:rPr>
            </w:pPr>
          </w:p>
        </w:tc>
        <w:tc>
          <w:tcPr>
            <w:tcW w:w="5557" w:type="dxa"/>
            <w:shd w:val="clear" w:color="auto" w:fill="auto"/>
          </w:tcPr>
          <w:p w:rsidR="00D60310" w:rsidRDefault="00942730" w:rsidP="000F3B4D">
            <w:pPr>
              <w:rPr>
                <w:b/>
                <w:lang w:val="en-US"/>
              </w:rPr>
            </w:pPr>
            <w:r>
              <w:rPr>
                <w:b/>
                <w:lang w:val="en-US"/>
              </w:rPr>
              <w:t>SIW 1.</w:t>
            </w:r>
            <w:r w:rsidR="00D60310" w:rsidRPr="00DA0469">
              <w:rPr>
                <w:lang w:val="en-US"/>
              </w:rPr>
              <w:t xml:space="preserve"> </w:t>
            </w:r>
            <w:r w:rsidR="000276C7" w:rsidRPr="00DA0469">
              <w:rPr>
                <w:lang w:val="en-US" w:eastAsia="ko-KR"/>
              </w:rPr>
              <w:t>The types of innovations and their role</w:t>
            </w:r>
            <w:r w:rsidR="000276C7">
              <w:rPr>
                <w:lang w:val="en-US" w:eastAsia="ko-KR"/>
              </w:rPr>
              <w:t xml:space="preserve"> in</w:t>
            </w:r>
            <w:r w:rsidR="000276C7" w:rsidRPr="00DA0469">
              <w:rPr>
                <w:lang w:val="en-US" w:eastAsia="ko-KR"/>
              </w:rPr>
              <w:t xml:space="preserve"> economic development </w:t>
            </w:r>
            <w:r w:rsidR="000276C7">
              <w:rPr>
                <w:lang w:val="en-US" w:eastAsia="ko-KR"/>
              </w:rPr>
              <w:t xml:space="preserve">of enterprise </w:t>
            </w:r>
            <w:r w:rsidR="000276C7" w:rsidRPr="00DA0469">
              <w:rPr>
                <w:lang w:val="en-US" w:eastAsia="ko-KR"/>
              </w:rPr>
              <w:t>(</w:t>
            </w:r>
            <w:r w:rsidR="000276C7">
              <w:rPr>
                <w:lang w:val="en-US" w:eastAsia="ko-KR"/>
              </w:rPr>
              <w:t>prepare in an example of a certain enterprise</w:t>
            </w:r>
            <w:r w:rsidR="000276C7" w:rsidRPr="00DA0469">
              <w:rPr>
                <w:lang w:val="en-US" w:eastAsia="ko-KR"/>
              </w:rPr>
              <w:t>)</w:t>
            </w:r>
          </w:p>
        </w:tc>
        <w:tc>
          <w:tcPr>
            <w:tcW w:w="963" w:type="dxa"/>
            <w:shd w:val="clear" w:color="auto" w:fill="auto"/>
          </w:tcPr>
          <w:p w:rsidR="00D60310" w:rsidRPr="00DA0469" w:rsidRDefault="00D60310" w:rsidP="000F3B4D">
            <w:pPr>
              <w:jc w:val="center"/>
              <w:rPr>
                <w:lang w:val="kk-KZ"/>
              </w:rPr>
            </w:pPr>
          </w:p>
        </w:tc>
        <w:tc>
          <w:tcPr>
            <w:tcW w:w="2233" w:type="dxa"/>
            <w:shd w:val="clear" w:color="auto" w:fill="auto"/>
          </w:tcPr>
          <w:p w:rsidR="00D60310" w:rsidRPr="00D1777A" w:rsidRDefault="00522D78" w:rsidP="000F3B4D">
            <w:pPr>
              <w:pStyle w:val="a4"/>
              <w:tabs>
                <w:tab w:val="left" w:pos="426"/>
              </w:tabs>
              <w:autoSpaceDE w:val="0"/>
              <w:autoSpaceDN w:val="0"/>
              <w:adjustRightInd w:val="0"/>
              <w:ind w:left="0"/>
              <w:contextualSpacing w:val="0"/>
              <w:jc w:val="center"/>
              <w:rPr>
                <w:b/>
                <w:lang w:val="en-US"/>
              </w:rPr>
            </w:pPr>
            <w:r>
              <w:rPr>
                <w:b/>
                <w:lang w:val="en-US"/>
              </w:rPr>
              <w:t>10</w:t>
            </w:r>
          </w:p>
        </w:tc>
      </w:tr>
      <w:tr w:rsidR="00D60310" w:rsidRPr="00942730" w:rsidTr="000F3B4D">
        <w:tc>
          <w:tcPr>
            <w:tcW w:w="1101" w:type="dxa"/>
            <w:gridSpan w:val="2"/>
            <w:vMerge w:val="restart"/>
            <w:shd w:val="clear" w:color="auto" w:fill="auto"/>
          </w:tcPr>
          <w:p w:rsidR="00D60310" w:rsidRPr="00DA0469" w:rsidRDefault="00D60310" w:rsidP="000F3B4D">
            <w:pPr>
              <w:jc w:val="center"/>
              <w:rPr>
                <w:b/>
                <w:lang w:val="en-US"/>
              </w:rPr>
            </w:pPr>
            <w:r w:rsidRPr="00DA0469">
              <w:rPr>
                <w:b/>
                <w:lang w:val="en-US"/>
              </w:rPr>
              <w:t>5</w:t>
            </w:r>
          </w:p>
        </w:tc>
        <w:tc>
          <w:tcPr>
            <w:tcW w:w="5557" w:type="dxa"/>
            <w:shd w:val="clear" w:color="auto" w:fill="auto"/>
          </w:tcPr>
          <w:p w:rsidR="00D60310" w:rsidRPr="00DA0469" w:rsidRDefault="00D60310" w:rsidP="000F3B4D">
            <w:pPr>
              <w:shd w:val="clear" w:color="auto" w:fill="FFFFFF"/>
              <w:autoSpaceDE w:val="0"/>
              <w:autoSpaceDN w:val="0"/>
              <w:adjustRightInd w:val="0"/>
              <w:jc w:val="both"/>
              <w:rPr>
                <w:lang w:val="en-US"/>
              </w:rPr>
            </w:pPr>
            <w:r>
              <w:rPr>
                <w:b/>
                <w:lang w:val="en-US"/>
              </w:rPr>
              <w:t>Lecture 5</w:t>
            </w:r>
            <w:r w:rsidR="00942730">
              <w:rPr>
                <w:b/>
                <w:lang w:val="en-US"/>
              </w:rPr>
              <w:t>.</w:t>
            </w:r>
            <w:r>
              <w:rPr>
                <w:b/>
                <w:lang w:val="en-US"/>
              </w:rPr>
              <w:t xml:space="preserve"> </w:t>
            </w:r>
            <w:r w:rsidR="000276C7" w:rsidRPr="00DA0469">
              <w:rPr>
                <w:lang w:val="en-US"/>
              </w:rPr>
              <w:t>Preparation of an innovative project</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jc w:val="both"/>
              <w:rPr>
                <w:lang w:val="en-US" w:eastAsia="ko-KR"/>
              </w:rPr>
            </w:pPr>
            <w:r>
              <w:rPr>
                <w:b/>
                <w:lang w:val="en-US"/>
              </w:rPr>
              <w:t xml:space="preserve">Seminar </w:t>
            </w:r>
            <w:r w:rsidR="00942730">
              <w:rPr>
                <w:b/>
                <w:lang w:val="en-US" w:eastAsia="ko-KR"/>
              </w:rPr>
              <w:t>Session</w:t>
            </w:r>
            <w:r w:rsidR="00942730">
              <w:rPr>
                <w:b/>
                <w:lang w:val="en-US"/>
              </w:rPr>
              <w:t xml:space="preserve"> </w:t>
            </w:r>
            <w:r>
              <w:rPr>
                <w:b/>
                <w:lang w:val="en-US"/>
              </w:rPr>
              <w:t>5</w:t>
            </w:r>
            <w:r w:rsidR="00942730">
              <w:rPr>
                <w:b/>
                <w:lang w:val="en-US"/>
              </w:rPr>
              <w:t>.</w:t>
            </w:r>
            <w:r>
              <w:rPr>
                <w:b/>
                <w:lang w:val="en-US"/>
              </w:rPr>
              <w:t xml:space="preserve"> </w:t>
            </w:r>
            <w:r w:rsidR="000276C7" w:rsidRPr="00DA0469">
              <w:rPr>
                <w:lang w:val="en-US"/>
              </w:rPr>
              <w:t>The basic agents of innovative activity</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0276C7" w:rsidRPr="00942730" w:rsidTr="000F3B4D">
        <w:tc>
          <w:tcPr>
            <w:tcW w:w="1101" w:type="dxa"/>
            <w:gridSpan w:val="2"/>
            <w:vMerge w:val="restart"/>
            <w:shd w:val="clear" w:color="auto" w:fill="auto"/>
          </w:tcPr>
          <w:p w:rsidR="000276C7" w:rsidRPr="00DA0469" w:rsidRDefault="000276C7" w:rsidP="000F3B4D">
            <w:pPr>
              <w:jc w:val="center"/>
              <w:rPr>
                <w:b/>
                <w:lang w:val="en-US"/>
              </w:rPr>
            </w:pPr>
            <w:r w:rsidRPr="00DA0469">
              <w:rPr>
                <w:b/>
                <w:lang w:val="en-US"/>
              </w:rPr>
              <w:t>6</w:t>
            </w:r>
          </w:p>
        </w:tc>
        <w:tc>
          <w:tcPr>
            <w:tcW w:w="5557" w:type="dxa"/>
            <w:shd w:val="clear" w:color="auto" w:fill="auto"/>
          </w:tcPr>
          <w:p w:rsidR="000276C7" w:rsidRPr="00DA0469" w:rsidRDefault="000276C7" w:rsidP="000F3B4D">
            <w:pPr>
              <w:shd w:val="clear" w:color="auto" w:fill="FFFFFF"/>
              <w:autoSpaceDE w:val="0"/>
              <w:autoSpaceDN w:val="0"/>
              <w:adjustRightInd w:val="0"/>
              <w:jc w:val="both"/>
              <w:rPr>
                <w:lang w:val="en-US" w:eastAsia="ko-KR"/>
              </w:rPr>
            </w:pPr>
            <w:r>
              <w:rPr>
                <w:b/>
                <w:lang w:val="en-US"/>
              </w:rPr>
              <w:t>Lecture 6</w:t>
            </w:r>
            <w:r w:rsidR="00942730">
              <w:rPr>
                <w:b/>
                <w:lang w:val="en-US"/>
              </w:rPr>
              <w:t>.</w:t>
            </w:r>
            <w:r>
              <w:rPr>
                <w:b/>
                <w:lang w:val="en-US"/>
              </w:rPr>
              <w:t xml:space="preserve"> </w:t>
            </w:r>
            <w:r w:rsidRPr="00DA0469">
              <w:rPr>
                <w:lang w:val="en-US"/>
              </w:rPr>
              <w:t>Business planning of innovation project</w:t>
            </w:r>
          </w:p>
        </w:tc>
        <w:tc>
          <w:tcPr>
            <w:tcW w:w="963" w:type="dxa"/>
            <w:shd w:val="clear" w:color="auto" w:fill="auto"/>
          </w:tcPr>
          <w:p w:rsidR="000276C7" w:rsidRPr="00DA0469" w:rsidRDefault="000276C7" w:rsidP="000F3B4D">
            <w:pPr>
              <w:jc w:val="center"/>
              <w:rPr>
                <w:b/>
                <w:lang w:val="en-US"/>
              </w:rPr>
            </w:pPr>
            <w:r w:rsidRPr="00DA0469">
              <w:rPr>
                <w:b/>
                <w:lang w:val="en-US"/>
              </w:rPr>
              <w:t>1</w:t>
            </w:r>
          </w:p>
        </w:tc>
        <w:tc>
          <w:tcPr>
            <w:tcW w:w="2233" w:type="dxa"/>
            <w:shd w:val="clear" w:color="auto" w:fill="auto"/>
          </w:tcPr>
          <w:p w:rsidR="000276C7" w:rsidRPr="00DA0469" w:rsidRDefault="000276C7"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0276C7" w:rsidRPr="00942730" w:rsidTr="000F3B4D">
        <w:tc>
          <w:tcPr>
            <w:tcW w:w="1101" w:type="dxa"/>
            <w:gridSpan w:val="2"/>
            <w:vMerge/>
            <w:shd w:val="clear" w:color="auto" w:fill="auto"/>
          </w:tcPr>
          <w:p w:rsidR="000276C7" w:rsidRPr="00DA0469" w:rsidRDefault="000276C7" w:rsidP="000F3B4D">
            <w:pPr>
              <w:jc w:val="center"/>
              <w:rPr>
                <w:b/>
                <w:lang w:val="en-US"/>
              </w:rPr>
            </w:pPr>
          </w:p>
        </w:tc>
        <w:tc>
          <w:tcPr>
            <w:tcW w:w="5557" w:type="dxa"/>
            <w:shd w:val="clear" w:color="auto" w:fill="auto"/>
          </w:tcPr>
          <w:p w:rsidR="000276C7" w:rsidRPr="00DA0469" w:rsidRDefault="000276C7" w:rsidP="000F3B4D">
            <w:pPr>
              <w:rPr>
                <w:lang w:val="en-US"/>
              </w:rPr>
            </w:pPr>
            <w:r>
              <w:rPr>
                <w:b/>
                <w:lang w:val="en-US"/>
              </w:rPr>
              <w:t xml:space="preserve">Seminar </w:t>
            </w:r>
            <w:r w:rsidR="00942730">
              <w:rPr>
                <w:b/>
                <w:lang w:val="en-US" w:eastAsia="ko-KR"/>
              </w:rPr>
              <w:t>Session</w:t>
            </w:r>
            <w:r w:rsidR="00942730">
              <w:rPr>
                <w:b/>
                <w:lang w:val="en-US"/>
              </w:rPr>
              <w:t xml:space="preserve"> </w:t>
            </w:r>
            <w:r>
              <w:rPr>
                <w:b/>
                <w:lang w:val="en-US"/>
              </w:rPr>
              <w:t>6</w:t>
            </w:r>
            <w:r w:rsidR="00942730">
              <w:rPr>
                <w:b/>
                <w:lang w:val="en-US"/>
              </w:rPr>
              <w:t>.</w:t>
            </w:r>
            <w:r>
              <w:rPr>
                <w:b/>
                <w:lang w:val="en-US"/>
              </w:rPr>
              <w:t xml:space="preserve"> </w:t>
            </w:r>
            <w:r w:rsidRPr="00DA0469">
              <w:rPr>
                <w:bCs/>
                <w:lang w:val="en-US"/>
              </w:rPr>
              <w:t>The content and features of the basic chapters of business plan</w:t>
            </w:r>
          </w:p>
        </w:tc>
        <w:tc>
          <w:tcPr>
            <w:tcW w:w="963" w:type="dxa"/>
            <w:shd w:val="clear" w:color="auto" w:fill="auto"/>
          </w:tcPr>
          <w:p w:rsidR="000276C7" w:rsidRPr="00DA0469" w:rsidRDefault="000276C7" w:rsidP="000F3B4D">
            <w:pPr>
              <w:jc w:val="center"/>
              <w:rPr>
                <w:b/>
                <w:lang w:val="en-US"/>
              </w:rPr>
            </w:pPr>
            <w:r w:rsidRPr="00DA0469">
              <w:rPr>
                <w:b/>
                <w:lang w:val="en-US"/>
              </w:rPr>
              <w:t>1</w:t>
            </w:r>
          </w:p>
        </w:tc>
        <w:tc>
          <w:tcPr>
            <w:tcW w:w="2233" w:type="dxa"/>
            <w:shd w:val="clear" w:color="auto" w:fill="auto"/>
          </w:tcPr>
          <w:p w:rsidR="000276C7" w:rsidRPr="00DA0469" w:rsidRDefault="000276C7" w:rsidP="000F3B4D">
            <w:pPr>
              <w:pStyle w:val="a4"/>
              <w:tabs>
                <w:tab w:val="left" w:pos="426"/>
              </w:tabs>
              <w:autoSpaceDE w:val="0"/>
              <w:autoSpaceDN w:val="0"/>
              <w:adjustRightInd w:val="0"/>
              <w:ind w:left="0"/>
              <w:contextualSpacing w:val="0"/>
              <w:jc w:val="center"/>
              <w:rPr>
                <w:b/>
                <w:lang w:val="en-US"/>
              </w:rPr>
            </w:pPr>
            <w:r>
              <w:rPr>
                <w:b/>
                <w:lang w:val="en-US"/>
              </w:rPr>
              <w:t>8</w:t>
            </w:r>
          </w:p>
        </w:tc>
      </w:tr>
      <w:tr w:rsidR="000276C7" w:rsidRPr="00942730" w:rsidTr="000F3B4D">
        <w:tc>
          <w:tcPr>
            <w:tcW w:w="1101" w:type="dxa"/>
            <w:gridSpan w:val="2"/>
            <w:vMerge/>
            <w:shd w:val="clear" w:color="auto" w:fill="auto"/>
          </w:tcPr>
          <w:p w:rsidR="000276C7" w:rsidRPr="00DA0469" w:rsidRDefault="000276C7" w:rsidP="000F3B4D">
            <w:pPr>
              <w:jc w:val="center"/>
              <w:rPr>
                <w:b/>
                <w:lang w:val="en-US"/>
              </w:rPr>
            </w:pPr>
          </w:p>
        </w:tc>
        <w:tc>
          <w:tcPr>
            <w:tcW w:w="5557" w:type="dxa"/>
            <w:shd w:val="clear" w:color="auto" w:fill="auto"/>
          </w:tcPr>
          <w:p w:rsidR="000276C7" w:rsidRPr="000276C7" w:rsidRDefault="00942730" w:rsidP="000F3B4D">
            <w:pPr>
              <w:rPr>
                <w:lang w:val="en-US"/>
              </w:rPr>
            </w:pPr>
            <w:r>
              <w:rPr>
                <w:b/>
                <w:lang w:val="en-US"/>
              </w:rPr>
              <w:t>SIW 2.</w:t>
            </w:r>
            <w:r w:rsidR="000276C7">
              <w:rPr>
                <w:b/>
                <w:lang w:val="en-US"/>
              </w:rPr>
              <w:t xml:space="preserve"> </w:t>
            </w:r>
            <w:r w:rsidR="000276C7">
              <w:rPr>
                <w:lang w:val="en-US" w:eastAsia="ko-KR"/>
              </w:rPr>
              <w:t>Preparing business plan</w:t>
            </w:r>
            <w:r w:rsidR="000276C7" w:rsidRPr="00DA0469">
              <w:rPr>
                <w:lang w:val="en-US" w:eastAsia="ko-KR"/>
              </w:rPr>
              <w:t>. Presentation</w:t>
            </w:r>
          </w:p>
        </w:tc>
        <w:tc>
          <w:tcPr>
            <w:tcW w:w="963" w:type="dxa"/>
            <w:shd w:val="clear" w:color="auto" w:fill="auto"/>
          </w:tcPr>
          <w:p w:rsidR="000276C7" w:rsidRPr="00DA0469" w:rsidRDefault="000276C7" w:rsidP="000F3B4D">
            <w:pPr>
              <w:jc w:val="center"/>
              <w:rPr>
                <w:b/>
                <w:lang w:val="en-US"/>
              </w:rPr>
            </w:pPr>
          </w:p>
        </w:tc>
        <w:tc>
          <w:tcPr>
            <w:tcW w:w="2233" w:type="dxa"/>
            <w:shd w:val="clear" w:color="auto" w:fill="auto"/>
          </w:tcPr>
          <w:p w:rsidR="000276C7" w:rsidRDefault="00522D78" w:rsidP="000F3B4D">
            <w:pPr>
              <w:pStyle w:val="a4"/>
              <w:tabs>
                <w:tab w:val="left" w:pos="426"/>
              </w:tabs>
              <w:autoSpaceDE w:val="0"/>
              <w:autoSpaceDN w:val="0"/>
              <w:adjustRightInd w:val="0"/>
              <w:ind w:left="0"/>
              <w:contextualSpacing w:val="0"/>
              <w:jc w:val="center"/>
              <w:rPr>
                <w:b/>
                <w:lang w:val="en-US"/>
              </w:rPr>
            </w:pPr>
            <w:r>
              <w:rPr>
                <w:b/>
                <w:lang w:val="en-US"/>
              </w:rPr>
              <w:t>10</w:t>
            </w:r>
          </w:p>
        </w:tc>
      </w:tr>
      <w:tr w:rsidR="00D60310" w:rsidRPr="00942730" w:rsidTr="000F3B4D">
        <w:tc>
          <w:tcPr>
            <w:tcW w:w="1101" w:type="dxa"/>
            <w:gridSpan w:val="2"/>
            <w:vMerge w:val="restart"/>
            <w:shd w:val="clear" w:color="auto" w:fill="auto"/>
          </w:tcPr>
          <w:p w:rsidR="00D60310" w:rsidRPr="00DA0469" w:rsidRDefault="00D60310" w:rsidP="000F3B4D">
            <w:pPr>
              <w:jc w:val="center"/>
              <w:rPr>
                <w:b/>
                <w:lang w:val="en-US"/>
              </w:rPr>
            </w:pPr>
            <w:r w:rsidRPr="00DA0469">
              <w:rPr>
                <w:b/>
                <w:lang w:val="en-US"/>
              </w:rPr>
              <w:t>7</w:t>
            </w:r>
          </w:p>
        </w:tc>
        <w:tc>
          <w:tcPr>
            <w:tcW w:w="5557" w:type="dxa"/>
            <w:shd w:val="clear" w:color="auto" w:fill="auto"/>
          </w:tcPr>
          <w:p w:rsidR="00D60310" w:rsidRPr="00B40AC1" w:rsidRDefault="00D60310" w:rsidP="000F3B4D">
            <w:pPr>
              <w:jc w:val="both"/>
              <w:rPr>
                <w:lang w:val="en-US" w:eastAsia="ko-KR"/>
              </w:rPr>
            </w:pPr>
            <w:r>
              <w:rPr>
                <w:b/>
                <w:lang w:val="en-US"/>
              </w:rPr>
              <w:t>Lecture 7</w:t>
            </w:r>
            <w:r w:rsidR="00942730">
              <w:rPr>
                <w:b/>
                <w:lang w:val="en-US"/>
              </w:rPr>
              <w:t>.</w:t>
            </w:r>
            <w:r>
              <w:rPr>
                <w:b/>
                <w:lang w:val="en-US"/>
              </w:rPr>
              <w:t xml:space="preserve"> </w:t>
            </w:r>
            <w:r w:rsidR="000276C7" w:rsidRPr="00DA0469">
              <w:rPr>
                <w:lang w:val="en-US"/>
              </w:rPr>
              <w:t>M</w:t>
            </w:r>
            <w:r w:rsidR="000276C7" w:rsidRPr="00942730">
              <w:rPr>
                <w:lang w:val="en-US"/>
              </w:rPr>
              <w:t xml:space="preserve">arketing </w:t>
            </w:r>
            <w:r w:rsidR="000276C7" w:rsidRPr="00DA0469">
              <w:rPr>
                <w:lang w:val="en-US"/>
              </w:rPr>
              <w:t xml:space="preserve">of </w:t>
            </w:r>
            <w:r w:rsidR="000276C7" w:rsidRPr="00942730">
              <w:rPr>
                <w:lang w:val="en-US"/>
              </w:rPr>
              <w:t>Innovation</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942730" w:rsidRDefault="00D60310" w:rsidP="000F3B4D">
            <w:pPr>
              <w:pStyle w:val="a4"/>
              <w:tabs>
                <w:tab w:val="left" w:pos="426"/>
              </w:tabs>
              <w:autoSpaceDE w:val="0"/>
              <w:autoSpaceDN w:val="0"/>
              <w:adjustRightInd w:val="0"/>
              <w:ind w:left="0"/>
              <w:contextualSpacing w:val="0"/>
              <w:jc w:val="center"/>
              <w:rPr>
                <w:b/>
                <w:lang w:val="en-US"/>
              </w:rPr>
            </w:pPr>
            <w:r w:rsidRPr="00942730">
              <w:rPr>
                <w:b/>
                <w:lang w:val="en-US"/>
              </w:rPr>
              <w:t>-</w:t>
            </w:r>
          </w:p>
        </w:tc>
      </w:tr>
      <w:tr w:rsidR="00D60310" w:rsidRPr="00942730" w:rsidTr="000F3B4D">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jc w:val="both"/>
              <w:rPr>
                <w:lang w:val="en-US"/>
              </w:rPr>
            </w:pPr>
            <w:r>
              <w:rPr>
                <w:b/>
                <w:lang w:val="en-US"/>
              </w:rPr>
              <w:t xml:space="preserve">Seminar </w:t>
            </w:r>
            <w:r w:rsidR="00942730">
              <w:rPr>
                <w:b/>
                <w:lang w:val="en-US" w:eastAsia="ko-KR"/>
              </w:rPr>
              <w:t>Session</w:t>
            </w:r>
            <w:r w:rsidR="00942730">
              <w:rPr>
                <w:b/>
                <w:lang w:val="en-US"/>
              </w:rPr>
              <w:t xml:space="preserve"> 7. </w:t>
            </w:r>
            <w:r w:rsidR="000276C7" w:rsidRPr="00DA0469">
              <w:rPr>
                <w:bCs/>
                <w:lang w:val="en-US"/>
              </w:rPr>
              <w:t>The content and features of the basic chapters of business plan</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522D78" w:rsidRPr="00522D78" w:rsidTr="000F3B4D">
        <w:tc>
          <w:tcPr>
            <w:tcW w:w="1101" w:type="dxa"/>
            <w:gridSpan w:val="2"/>
            <w:vMerge/>
            <w:shd w:val="clear" w:color="auto" w:fill="auto"/>
          </w:tcPr>
          <w:p w:rsidR="00522D78" w:rsidRPr="00DA0469" w:rsidRDefault="00522D78" w:rsidP="000F3B4D">
            <w:pPr>
              <w:jc w:val="center"/>
              <w:rPr>
                <w:b/>
                <w:lang w:val="en-US"/>
              </w:rPr>
            </w:pPr>
          </w:p>
        </w:tc>
        <w:tc>
          <w:tcPr>
            <w:tcW w:w="5557" w:type="dxa"/>
            <w:shd w:val="clear" w:color="auto" w:fill="auto"/>
          </w:tcPr>
          <w:p w:rsidR="00522D78" w:rsidRDefault="00522D78" w:rsidP="000F3B4D">
            <w:pPr>
              <w:jc w:val="both"/>
              <w:rPr>
                <w:b/>
                <w:lang w:val="en-US"/>
              </w:rPr>
            </w:pPr>
            <w:r>
              <w:rPr>
                <w:b/>
                <w:lang w:val="en-US"/>
              </w:rPr>
              <w:t xml:space="preserve">SIW 3. </w:t>
            </w:r>
            <w:r w:rsidRPr="00522D78">
              <w:rPr>
                <w:lang w:val="en-US"/>
              </w:rPr>
              <w:t>Methods of</w:t>
            </w:r>
            <w:r>
              <w:rPr>
                <w:b/>
                <w:lang w:val="en-US"/>
              </w:rPr>
              <w:t xml:space="preserve"> </w:t>
            </w:r>
            <w:r>
              <w:rPr>
                <w:lang w:val="en-US"/>
              </w:rPr>
              <w:t>creating an innovative team</w:t>
            </w:r>
            <w:r w:rsidRPr="00522D78">
              <w:rPr>
                <w:lang w:val="en-US"/>
              </w:rPr>
              <w:t xml:space="preserve"> and encourage cutting edge ideas</w:t>
            </w:r>
          </w:p>
        </w:tc>
        <w:tc>
          <w:tcPr>
            <w:tcW w:w="963" w:type="dxa"/>
            <w:shd w:val="clear" w:color="auto" w:fill="auto"/>
          </w:tcPr>
          <w:p w:rsidR="00522D78" w:rsidRPr="00DA0469" w:rsidRDefault="00522D78" w:rsidP="000F3B4D">
            <w:pPr>
              <w:jc w:val="center"/>
              <w:rPr>
                <w:lang w:val="kk-KZ"/>
              </w:rPr>
            </w:pPr>
          </w:p>
        </w:tc>
        <w:tc>
          <w:tcPr>
            <w:tcW w:w="2233" w:type="dxa"/>
            <w:shd w:val="clear" w:color="auto" w:fill="auto"/>
          </w:tcPr>
          <w:p w:rsidR="00522D78" w:rsidRDefault="00522D78" w:rsidP="000F3B4D">
            <w:pPr>
              <w:pStyle w:val="a4"/>
              <w:tabs>
                <w:tab w:val="left" w:pos="426"/>
              </w:tabs>
              <w:autoSpaceDE w:val="0"/>
              <w:autoSpaceDN w:val="0"/>
              <w:adjustRightInd w:val="0"/>
              <w:ind w:left="0"/>
              <w:contextualSpacing w:val="0"/>
              <w:jc w:val="center"/>
              <w:rPr>
                <w:b/>
                <w:lang w:val="en-US"/>
              </w:rPr>
            </w:pPr>
            <w:r>
              <w:rPr>
                <w:b/>
                <w:lang w:val="en-US"/>
              </w:rPr>
              <w:t>10</w:t>
            </w:r>
          </w:p>
        </w:tc>
      </w:tr>
      <w:tr w:rsidR="00D60310" w:rsidRPr="00522D78" w:rsidTr="000F3B4D">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jc w:val="both"/>
              <w:rPr>
                <w:lang w:val="en-US" w:eastAsia="ko-KR"/>
              </w:rPr>
            </w:pPr>
            <w:r>
              <w:rPr>
                <w:b/>
                <w:lang w:val="en-US"/>
              </w:rPr>
              <w:t>1</w:t>
            </w:r>
            <w:r w:rsidR="00942730">
              <w:rPr>
                <w:b/>
                <w:lang w:val="en-US"/>
              </w:rPr>
              <w:t xml:space="preserve"> Boundary</w:t>
            </w:r>
            <w:r w:rsidRPr="00E225F4">
              <w:rPr>
                <w:b/>
                <w:lang w:val="en-US"/>
              </w:rPr>
              <w:t xml:space="preserve"> control</w:t>
            </w:r>
          </w:p>
        </w:tc>
        <w:tc>
          <w:tcPr>
            <w:tcW w:w="963" w:type="dxa"/>
            <w:shd w:val="clear" w:color="auto" w:fill="auto"/>
          </w:tcPr>
          <w:p w:rsidR="00D60310" w:rsidRPr="00DA0469" w:rsidRDefault="00D60310" w:rsidP="000F3B4D">
            <w:pPr>
              <w:jc w:val="center"/>
              <w:rPr>
                <w:lang w:val="en-US"/>
              </w:rPr>
            </w:pPr>
          </w:p>
        </w:tc>
        <w:tc>
          <w:tcPr>
            <w:tcW w:w="2233" w:type="dxa"/>
            <w:shd w:val="clear" w:color="auto" w:fill="auto"/>
          </w:tcPr>
          <w:p w:rsidR="00D60310" w:rsidRPr="00942730" w:rsidRDefault="00D60310" w:rsidP="000F3B4D">
            <w:pPr>
              <w:pStyle w:val="a4"/>
              <w:tabs>
                <w:tab w:val="left" w:pos="426"/>
              </w:tabs>
              <w:autoSpaceDE w:val="0"/>
              <w:autoSpaceDN w:val="0"/>
              <w:adjustRightInd w:val="0"/>
              <w:ind w:left="0"/>
              <w:contextualSpacing w:val="0"/>
              <w:jc w:val="center"/>
              <w:rPr>
                <w:b/>
                <w:lang w:val="en-US"/>
              </w:rPr>
            </w:pPr>
            <w:r w:rsidRPr="00942730">
              <w:rPr>
                <w:b/>
                <w:lang w:val="en-US"/>
              </w:rPr>
              <w:t>22</w:t>
            </w:r>
          </w:p>
        </w:tc>
      </w:tr>
      <w:tr w:rsidR="00D60310" w:rsidRPr="00522D78" w:rsidTr="000F3B4D">
        <w:tc>
          <w:tcPr>
            <w:tcW w:w="1101" w:type="dxa"/>
            <w:gridSpan w:val="2"/>
            <w:shd w:val="clear" w:color="auto" w:fill="auto"/>
            <w:vAlign w:val="center"/>
          </w:tcPr>
          <w:p w:rsidR="00D60310" w:rsidRPr="00D1777A" w:rsidRDefault="00D60310" w:rsidP="000F3B4D">
            <w:pPr>
              <w:jc w:val="center"/>
              <w:rPr>
                <w:b/>
                <w:lang w:val="kk-KZ"/>
              </w:rPr>
            </w:pPr>
          </w:p>
        </w:tc>
        <w:tc>
          <w:tcPr>
            <w:tcW w:w="5557" w:type="dxa"/>
            <w:shd w:val="clear" w:color="auto" w:fill="auto"/>
          </w:tcPr>
          <w:p w:rsidR="00D60310" w:rsidRPr="00DA0469" w:rsidRDefault="00942730" w:rsidP="000F3B4D">
            <w:pPr>
              <w:rPr>
                <w:b/>
                <w:lang w:val="kk-KZ"/>
              </w:rPr>
            </w:pPr>
            <w:r>
              <w:rPr>
                <w:b/>
                <w:lang w:val="kk-KZ"/>
              </w:rPr>
              <w:t>Midterm Exam</w:t>
            </w:r>
          </w:p>
        </w:tc>
        <w:tc>
          <w:tcPr>
            <w:tcW w:w="963" w:type="dxa"/>
            <w:shd w:val="clear" w:color="auto" w:fill="auto"/>
          </w:tcPr>
          <w:p w:rsidR="00D60310" w:rsidRPr="00DA0469" w:rsidRDefault="00D60310" w:rsidP="000F3B4D">
            <w:pPr>
              <w:jc w:val="center"/>
              <w:rPr>
                <w:lang w:val="kk-KZ"/>
              </w:rPr>
            </w:pPr>
          </w:p>
        </w:tc>
        <w:tc>
          <w:tcPr>
            <w:tcW w:w="2233" w:type="dxa"/>
            <w:shd w:val="clear" w:color="auto" w:fill="auto"/>
          </w:tcPr>
          <w:p w:rsidR="00D60310" w:rsidRPr="00DA0469" w:rsidRDefault="00D60310" w:rsidP="000F3B4D">
            <w:pPr>
              <w:jc w:val="center"/>
              <w:rPr>
                <w:b/>
                <w:caps/>
                <w:lang w:val="kk-KZ"/>
              </w:rPr>
            </w:pPr>
            <w:r w:rsidRPr="00DA0469">
              <w:rPr>
                <w:b/>
                <w:caps/>
                <w:lang w:val="en-US"/>
              </w:rPr>
              <w:t>10</w:t>
            </w:r>
            <w:r w:rsidRPr="00DA0469">
              <w:rPr>
                <w:b/>
                <w:caps/>
                <w:lang w:val="kk-KZ"/>
              </w:rPr>
              <w:t>0</w:t>
            </w:r>
          </w:p>
        </w:tc>
      </w:tr>
      <w:tr w:rsidR="00D60310" w:rsidRPr="00522D78" w:rsidTr="000F3B4D">
        <w:tc>
          <w:tcPr>
            <w:tcW w:w="1101" w:type="dxa"/>
            <w:gridSpan w:val="2"/>
            <w:vMerge w:val="restart"/>
            <w:shd w:val="clear" w:color="auto" w:fill="auto"/>
          </w:tcPr>
          <w:p w:rsidR="00D60310" w:rsidRPr="00DA0469" w:rsidRDefault="00D60310" w:rsidP="000F3B4D">
            <w:pPr>
              <w:jc w:val="center"/>
              <w:rPr>
                <w:b/>
                <w:lang w:val="en-US"/>
              </w:rPr>
            </w:pPr>
            <w:r w:rsidRPr="00522D78">
              <w:rPr>
                <w:b/>
                <w:lang w:val="en-US"/>
              </w:rPr>
              <w:t>8-</w:t>
            </w:r>
            <w:r w:rsidRPr="00DA0469">
              <w:rPr>
                <w:b/>
                <w:lang w:val="en-US"/>
              </w:rPr>
              <w:t>9</w:t>
            </w:r>
          </w:p>
        </w:tc>
        <w:tc>
          <w:tcPr>
            <w:tcW w:w="5557" w:type="dxa"/>
            <w:shd w:val="clear" w:color="auto" w:fill="auto"/>
          </w:tcPr>
          <w:p w:rsidR="00D60310" w:rsidRPr="00DA0469" w:rsidRDefault="00D60310" w:rsidP="000F3B4D">
            <w:pPr>
              <w:jc w:val="both"/>
              <w:rPr>
                <w:lang w:val="en-US" w:eastAsia="ko-KR"/>
              </w:rPr>
            </w:pPr>
            <w:r>
              <w:rPr>
                <w:b/>
                <w:lang w:val="en-US"/>
              </w:rPr>
              <w:t>Lectures 8</w:t>
            </w:r>
            <w:r w:rsidRPr="00D1777A">
              <w:rPr>
                <w:b/>
                <w:lang w:val="en-US"/>
              </w:rPr>
              <w:t>-9</w:t>
            </w:r>
            <w:r w:rsidR="00942730">
              <w:rPr>
                <w:b/>
                <w:lang w:val="en-US"/>
              </w:rPr>
              <w:t>.</w:t>
            </w:r>
            <w:r>
              <w:rPr>
                <w:b/>
                <w:lang w:val="en-US"/>
              </w:rPr>
              <w:t xml:space="preserve"> </w:t>
            </w:r>
            <w:r w:rsidR="000276C7" w:rsidRPr="00DA0469">
              <w:rPr>
                <w:lang w:val="en-US" w:eastAsia="ko-KR"/>
              </w:rPr>
              <w:t>Advertisement in entrepreneurial activity</w:t>
            </w:r>
          </w:p>
        </w:tc>
        <w:tc>
          <w:tcPr>
            <w:tcW w:w="963" w:type="dxa"/>
            <w:shd w:val="clear" w:color="auto" w:fill="auto"/>
          </w:tcPr>
          <w:p w:rsidR="00D60310" w:rsidRPr="00D1777A" w:rsidRDefault="00D60310" w:rsidP="000F3B4D">
            <w:pPr>
              <w:jc w:val="center"/>
              <w:rPr>
                <w:b/>
                <w:lang w:val="kk-KZ"/>
              </w:rPr>
            </w:pPr>
            <w:r w:rsidRPr="00D1777A">
              <w:rPr>
                <w:b/>
                <w:lang w:val="kk-KZ"/>
              </w:rPr>
              <w:t>2</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0276C7" w:rsidRDefault="00D60310" w:rsidP="000F3B4D">
            <w:pPr>
              <w:rPr>
                <w:lang w:val="en-US"/>
              </w:rPr>
            </w:pPr>
            <w:r>
              <w:rPr>
                <w:b/>
                <w:lang w:val="en-US"/>
              </w:rPr>
              <w:t>Seminar</w:t>
            </w:r>
            <w:r w:rsidR="00942730">
              <w:rPr>
                <w:b/>
                <w:lang w:val="en-US"/>
              </w:rPr>
              <w:t xml:space="preserve"> </w:t>
            </w:r>
            <w:r w:rsidR="00942730">
              <w:rPr>
                <w:b/>
                <w:lang w:val="en-US" w:eastAsia="ko-KR"/>
              </w:rPr>
              <w:t>Session</w:t>
            </w:r>
            <w:r>
              <w:rPr>
                <w:b/>
                <w:lang w:val="en-US"/>
              </w:rPr>
              <w:t>s 8</w:t>
            </w:r>
            <w:r w:rsidRPr="00D1777A">
              <w:rPr>
                <w:b/>
                <w:lang w:val="en-US"/>
              </w:rPr>
              <w:t>-9</w:t>
            </w:r>
            <w:r w:rsidR="00942730">
              <w:rPr>
                <w:b/>
                <w:lang w:val="en-US"/>
              </w:rPr>
              <w:t>.</w:t>
            </w:r>
            <w:r>
              <w:rPr>
                <w:b/>
                <w:lang w:val="en-US"/>
              </w:rPr>
              <w:t xml:space="preserve"> </w:t>
            </w:r>
            <w:r w:rsidR="000276C7" w:rsidRPr="00DA0469">
              <w:rPr>
                <w:lang w:val="en-US"/>
              </w:rPr>
              <w:t>M</w:t>
            </w:r>
            <w:r w:rsidR="000276C7" w:rsidRPr="000276C7">
              <w:rPr>
                <w:lang w:val="en-US"/>
              </w:rPr>
              <w:t xml:space="preserve">arketing </w:t>
            </w:r>
            <w:r w:rsidR="000276C7" w:rsidRPr="00DA0469">
              <w:rPr>
                <w:lang w:val="en-US"/>
              </w:rPr>
              <w:t xml:space="preserve">of </w:t>
            </w:r>
            <w:r w:rsidR="000276C7" w:rsidRPr="000276C7">
              <w:rPr>
                <w:lang w:val="en-US"/>
              </w:rPr>
              <w:t>Innovation</w:t>
            </w:r>
            <w:r w:rsidR="000276C7">
              <w:rPr>
                <w:lang w:val="en-US"/>
              </w:rPr>
              <w:t xml:space="preserve">. </w:t>
            </w:r>
          </w:p>
        </w:tc>
        <w:tc>
          <w:tcPr>
            <w:tcW w:w="963" w:type="dxa"/>
            <w:shd w:val="clear" w:color="auto" w:fill="auto"/>
          </w:tcPr>
          <w:p w:rsidR="00D60310" w:rsidRPr="00D1777A" w:rsidRDefault="00D60310" w:rsidP="000F3B4D">
            <w:pPr>
              <w:jc w:val="center"/>
              <w:rPr>
                <w:b/>
                <w:lang w:val="kk-KZ"/>
              </w:rPr>
            </w:pPr>
            <w:r w:rsidRPr="00D1777A">
              <w:rPr>
                <w:b/>
                <w:lang w:val="kk-KZ"/>
              </w:rPr>
              <w:t>2</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16</w:t>
            </w:r>
          </w:p>
        </w:tc>
      </w:tr>
      <w:tr w:rsidR="00D60310" w:rsidRPr="00942730" w:rsidTr="000F3B4D">
        <w:tc>
          <w:tcPr>
            <w:tcW w:w="1101" w:type="dxa"/>
            <w:gridSpan w:val="2"/>
            <w:vMerge w:val="restart"/>
            <w:shd w:val="clear" w:color="auto" w:fill="auto"/>
          </w:tcPr>
          <w:p w:rsidR="00D60310" w:rsidRPr="00DA0469" w:rsidRDefault="00D60310" w:rsidP="000F3B4D">
            <w:pPr>
              <w:jc w:val="center"/>
              <w:rPr>
                <w:b/>
                <w:lang w:val="en-US"/>
              </w:rPr>
            </w:pPr>
            <w:r w:rsidRPr="00DA0469">
              <w:rPr>
                <w:b/>
                <w:lang w:val="en-US"/>
              </w:rPr>
              <w:lastRenderedPageBreak/>
              <w:t>10</w:t>
            </w:r>
          </w:p>
        </w:tc>
        <w:tc>
          <w:tcPr>
            <w:tcW w:w="5557" w:type="dxa"/>
            <w:shd w:val="clear" w:color="auto" w:fill="auto"/>
          </w:tcPr>
          <w:p w:rsidR="00D60310" w:rsidRPr="00DA0469" w:rsidRDefault="00D60310" w:rsidP="000F3B4D">
            <w:pPr>
              <w:jc w:val="both"/>
              <w:rPr>
                <w:lang w:val="en-US" w:eastAsia="ko-KR"/>
              </w:rPr>
            </w:pPr>
            <w:r>
              <w:rPr>
                <w:b/>
                <w:lang w:val="en-US"/>
              </w:rPr>
              <w:t>Lecture 10</w:t>
            </w:r>
            <w:r w:rsidR="00942730">
              <w:rPr>
                <w:b/>
                <w:lang w:val="en-US"/>
              </w:rPr>
              <w:t>.</w:t>
            </w:r>
            <w:r>
              <w:rPr>
                <w:b/>
                <w:lang w:val="en-US"/>
              </w:rPr>
              <w:t xml:space="preserve"> </w:t>
            </w:r>
            <w:r w:rsidR="000276C7" w:rsidRPr="00DA0469">
              <w:rPr>
                <w:lang w:val="en-US"/>
              </w:rPr>
              <w:t>Managing Innovation in small business</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rPr>
          <w:trHeight w:val="260"/>
        </w:trPr>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387B36" w:rsidRDefault="00D60310" w:rsidP="000F3B4D">
            <w:pPr>
              <w:rPr>
                <w:lang w:val="en-US"/>
              </w:rPr>
            </w:pPr>
            <w:r>
              <w:rPr>
                <w:b/>
                <w:lang w:val="en-US"/>
              </w:rPr>
              <w:t xml:space="preserve">Seminar </w:t>
            </w:r>
            <w:r w:rsidR="00942730">
              <w:rPr>
                <w:b/>
                <w:lang w:val="en-US" w:eastAsia="ko-KR"/>
              </w:rPr>
              <w:t>Session</w:t>
            </w:r>
            <w:r w:rsidR="00942730">
              <w:rPr>
                <w:b/>
                <w:lang w:val="en-US"/>
              </w:rPr>
              <w:t xml:space="preserve"> </w:t>
            </w:r>
            <w:r>
              <w:rPr>
                <w:b/>
                <w:lang w:val="en-US"/>
              </w:rPr>
              <w:t>10</w:t>
            </w:r>
            <w:r w:rsidR="00942730">
              <w:rPr>
                <w:b/>
                <w:lang w:val="en-US"/>
              </w:rPr>
              <w:t>.</w:t>
            </w:r>
            <w:r>
              <w:rPr>
                <w:b/>
                <w:lang w:val="en-US"/>
              </w:rPr>
              <w:t xml:space="preserve"> </w:t>
            </w:r>
            <w:r w:rsidR="000276C7" w:rsidRPr="00DA0469">
              <w:rPr>
                <w:lang w:val="en-US" w:eastAsia="ko-KR"/>
              </w:rPr>
              <w:t>Advertisement in entrepreneurial activity</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942730" w:rsidTr="000F3B4D">
        <w:trPr>
          <w:trHeight w:val="260"/>
        </w:trPr>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522D78" w:rsidP="000276C7">
            <w:pPr>
              <w:shd w:val="clear" w:color="auto" w:fill="FFFFFF"/>
              <w:tabs>
                <w:tab w:val="num" w:pos="300"/>
              </w:tabs>
              <w:jc w:val="both"/>
              <w:rPr>
                <w:lang w:val="en-US" w:eastAsia="ko-KR"/>
              </w:rPr>
            </w:pPr>
            <w:r>
              <w:rPr>
                <w:b/>
                <w:lang w:val="en-US" w:eastAsia="ko-KR"/>
              </w:rPr>
              <w:t>SIW 4</w:t>
            </w:r>
            <w:r w:rsidR="00942730">
              <w:rPr>
                <w:b/>
                <w:lang w:val="en-US" w:eastAsia="ko-KR"/>
              </w:rPr>
              <w:t>.</w:t>
            </w:r>
            <w:r w:rsidR="00D60310" w:rsidRPr="00DA0469">
              <w:rPr>
                <w:lang w:val="en-US" w:eastAsia="ko-KR"/>
              </w:rPr>
              <w:t xml:space="preserve"> </w:t>
            </w:r>
            <w:r w:rsidR="000276C7" w:rsidRPr="00DA0469">
              <w:rPr>
                <w:lang w:val="en-US"/>
              </w:rPr>
              <w:t xml:space="preserve">Preparing </w:t>
            </w:r>
            <w:r w:rsidR="000276C7" w:rsidRPr="00DA0469">
              <w:rPr>
                <w:lang w:val="en-US" w:eastAsia="ko-KR"/>
              </w:rPr>
              <w:t>Advertisement for Business Idea</w:t>
            </w:r>
          </w:p>
        </w:tc>
        <w:tc>
          <w:tcPr>
            <w:tcW w:w="963" w:type="dxa"/>
            <w:shd w:val="clear" w:color="auto" w:fill="auto"/>
          </w:tcPr>
          <w:p w:rsidR="00D60310" w:rsidRPr="00DA0469" w:rsidRDefault="00D60310" w:rsidP="000F3B4D">
            <w:pPr>
              <w:jc w:val="center"/>
              <w:rPr>
                <w:b/>
                <w:lang w:val="en-US"/>
              </w:rPr>
            </w:pPr>
          </w:p>
        </w:tc>
        <w:tc>
          <w:tcPr>
            <w:tcW w:w="2233" w:type="dxa"/>
            <w:shd w:val="clear" w:color="auto" w:fill="auto"/>
          </w:tcPr>
          <w:p w:rsidR="00D60310" w:rsidRPr="00DA0469" w:rsidRDefault="00522D78" w:rsidP="000F3B4D">
            <w:pPr>
              <w:pStyle w:val="a4"/>
              <w:tabs>
                <w:tab w:val="left" w:pos="426"/>
              </w:tabs>
              <w:autoSpaceDE w:val="0"/>
              <w:autoSpaceDN w:val="0"/>
              <w:adjustRightInd w:val="0"/>
              <w:ind w:left="0"/>
              <w:contextualSpacing w:val="0"/>
              <w:jc w:val="center"/>
              <w:rPr>
                <w:b/>
                <w:lang w:val="en-US"/>
              </w:rPr>
            </w:pPr>
            <w:r>
              <w:rPr>
                <w:b/>
                <w:lang w:val="en-US"/>
              </w:rPr>
              <w:t>6</w:t>
            </w:r>
          </w:p>
        </w:tc>
      </w:tr>
      <w:tr w:rsidR="00D60310" w:rsidRPr="00942730" w:rsidTr="000F3B4D">
        <w:tc>
          <w:tcPr>
            <w:tcW w:w="1101" w:type="dxa"/>
            <w:gridSpan w:val="2"/>
            <w:vMerge w:val="restart"/>
            <w:shd w:val="clear" w:color="auto" w:fill="auto"/>
          </w:tcPr>
          <w:p w:rsidR="00D60310" w:rsidRPr="00DA0469" w:rsidRDefault="00D60310" w:rsidP="000F3B4D">
            <w:pPr>
              <w:jc w:val="center"/>
              <w:rPr>
                <w:b/>
                <w:lang w:val="en-US"/>
              </w:rPr>
            </w:pPr>
            <w:r w:rsidRPr="00DA0469">
              <w:rPr>
                <w:b/>
                <w:lang w:val="en-US"/>
              </w:rPr>
              <w:t>11</w:t>
            </w:r>
            <w:r w:rsidR="00834059">
              <w:rPr>
                <w:b/>
                <w:lang w:val="en-US"/>
              </w:rPr>
              <w:t>-12</w:t>
            </w:r>
          </w:p>
        </w:tc>
        <w:tc>
          <w:tcPr>
            <w:tcW w:w="5557" w:type="dxa"/>
            <w:shd w:val="clear" w:color="auto" w:fill="auto"/>
          </w:tcPr>
          <w:p w:rsidR="00D60310" w:rsidRPr="000D61BF" w:rsidRDefault="00D60310" w:rsidP="000F3B4D">
            <w:pPr>
              <w:shd w:val="clear" w:color="auto" w:fill="FFFFFF"/>
              <w:tabs>
                <w:tab w:val="num" w:pos="300"/>
              </w:tabs>
              <w:jc w:val="both"/>
              <w:rPr>
                <w:lang w:val="en-US" w:eastAsia="ko-KR"/>
              </w:rPr>
            </w:pPr>
            <w:r w:rsidRPr="00B40AC1">
              <w:rPr>
                <w:b/>
                <w:lang w:val="en-US"/>
              </w:rPr>
              <w:t>Lecture</w:t>
            </w:r>
            <w:r w:rsidR="00834059">
              <w:rPr>
                <w:b/>
                <w:lang w:val="en-US"/>
              </w:rPr>
              <w:t>s</w:t>
            </w:r>
            <w:r w:rsidRPr="00B40AC1">
              <w:rPr>
                <w:b/>
                <w:lang w:val="en-US"/>
              </w:rPr>
              <w:t xml:space="preserve"> 1</w:t>
            </w:r>
            <w:r>
              <w:rPr>
                <w:b/>
                <w:lang w:val="en-US"/>
              </w:rPr>
              <w:t>1</w:t>
            </w:r>
            <w:r w:rsidR="00834059">
              <w:rPr>
                <w:b/>
                <w:lang w:val="en-US"/>
              </w:rPr>
              <w:t>-12</w:t>
            </w:r>
            <w:r w:rsidR="00942730">
              <w:rPr>
                <w:b/>
                <w:lang w:val="en-US"/>
              </w:rPr>
              <w:t>.</w:t>
            </w:r>
            <w:r>
              <w:rPr>
                <w:b/>
                <w:lang w:val="en-US"/>
              </w:rPr>
              <w:t xml:space="preserve"> </w:t>
            </w:r>
            <w:r w:rsidR="000276C7" w:rsidRPr="00942730">
              <w:rPr>
                <w:lang w:val="en-US"/>
              </w:rPr>
              <w:t>Financing innovation</w:t>
            </w:r>
          </w:p>
        </w:tc>
        <w:tc>
          <w:tcPr>
            <w:tcW w:w="963" w:type="dxa"/>
            <w:shd w:val="clear" w:color="auto" w:fill="auto"/>
          </w:tcPr>
          <w:p w:rsidR="00D60310" w:rsidRPr="00DA0469" w:rsidRDefault="00834059" w:rsidP="000F3B4D">
            <w:pPr>
              <w:jc w:val="center"/>
              <w:rPr>
                <w:b/>
                <w:lang w:val="en-US"/>
              </w:rPr>
            </w:pPr>
            <w:r>
              <w:rPr>
                <w:b/>
                <w:lang w:val="en-US"/>
              </w:rPr>
              <w:t>2</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E6337">
            <w:pPr>
              <w:shd w:val="clear" w:color="auto" w:fill="FFFFFF"/>
              <w:tabs>
                <w:tab w:val="num" w:pos="300"/>
              </w:tabs>
              <w:jc w:val="both"/>
              <w:rPr>
                <w:lang w:val="en-US" w:eastAsia="ko-KR"/>
              </w:rPr>
            </w:pPr>
            <w:r>
              <w:rPr>
                <w:b/>
                <w:lang w:val="en-US"/>
              </w:rPr>
              <w:t>Seminar</w:t>
            </w:r>
            <w:r w:rsidR="00942730">
              <w:rPr>
                <w:b/>
                <w:lang w:val="en-US"/>
              </w:rPr>
              <w:t xml:space="preserve"> </w:t>
            </w:r>
            <w:r w:rsidR="00942730">
              <w:rPr>
                <w:b/>
                <w:lang w:val="en-US" w:eastAsia="ko-KR"/>
              </w:rPr>
              <w:t>Session</w:t>
            </w:r>
            <w:r w:rsidR="00942730">
              <w:rPr>
                <w:b/>
                <w:lang w:val="en-US"/>
              </w:rPr>
              <w:t>s</w:t>
            </w:r>
            <w:r>
              <w:rPr>
                <w:b/>
                <w:lang w:val="en-US"/>
              </w:rPr>
              <w:t xml:space="preserve"> 11</w:t>
            </w:r>
            <w:r w:rsidR="00834059">
              <w:rPr>
                <w:b/>
                <w:lang w:val="en-US"/>
              </w:rPr>
              <w:t>-12</w:t>
            </w:r>
            <w:r w:rsidR="00942730">
              <w:rPr>
                <w:b/>
                <w:lang w:val="en-US"/>
              </w:rPr>
              <w:t>.</w:t>
            </w:r>
            <w:r>
              <w:rPr>
                <w:b/>
                <w:lang w:val="en-US"/>
              </w:rPr>
              <w:t xml:space="preserve"> </w:t>
            </w:r>
            <w:r w:rsidR="000276C7" w:rsidRPr="00DA0469">
              <w:rPr>
                <w:lang w:val="en-US"/>
              </w:rPr>
              <w:t>Managing Innovation in small business</w:t>
            </w:r>
            <w:r w:rsidR="00834059">
              <w:rPr>
                <w:lang w:val="en-US"/>
              </w:rPr>
              <w:t xml:space="preserve">. </w:t>
            </w:r>
          </w:p>
        </w:tc>
        <w:tc>
          <w:tcPr>
            <w:tcW w:w="963" w:type="dxa"/>
            <w:shd w:val="clear" w:color="auto" w:fill="auto"/>
          </w:tcPr>
          <w:p w:rsidR="00D60310" w:rsidRPr="00DA0469" w:rsidRDefault="00834059" w:rsidP="000F3B4D">
            <w:pPr>
              <w:jc w:val="center"/>
              <w:rPr>
                <w:b/>
                <w:lang w:val="en-US"/>
              </w:rPr>
            </w:pPr>
            <w:r>
              <w:rPr>
                <w:b/>
                <w:lang w:val="en-US"/>
              </w:rPr>
              <w:t>2</w:t>
            </w:r>
          </w:p>
        </w:tc>
        <w:tc>
          <w:tcPr>
            <w:tcW w:w="2233" w:type="dxa"/>
            <w:shd w:val="clear" w:color="auto" w:fill="auto"/>
          </w:tcPr>
          <w:p w:rsidR="00D60310" w:rsidRPr="00DA0469" w:rsidRDefault="00834059" w:rsidP="000F3B4D">
            <w:pPr>
              <w:pStyle w:val="a4"/>
              <w:tabs>
                <w:tab w:val="left" w:pos="426"/>
              </w:tabs>
              <w:autoSpaceDE w:val="0"/>
              <w:autoSpaceDN w:val="0"/>
              <w:adjustRightInd w:val="0"/>
              <w:ind w:left="0"/>
              <w:contextualSpacing w:val="0"/>
              <w:jc w:val="center"/>
              <w:rPr>
                <w:b/>
                <w:lang w:val="en-US"/>
              </w:rPr>
            </w:pPr>
            <w:r>
              <w:rPr>
                <w:b/>
                <w:lang w:val="en-US"/>
              </w:rPr>
              <w:t>16</w:t>
            </w:r>
          </w:p>
        </w:tc>
      </w:tr>
      <w:tr w:rsidR="00A603A5" w:rsidRPr="00942730" w:rsidTr="000F3B4D">
        <w:tc>
          <w:tcPr>
            <w:tcW w:w="1101" w:type="dxa"/>
            <w:gridSpan w:val="2"/>
            <w:vMerge/>
            <w:shd w:val="clear" w:color="auto" w:fill="auto"/>
          </w:tcPr>
          <w:p w:rsidR="00A603A5" w:rsidRPr="00DA0469" w:rsidRDefault="00A603A5" w:rsidP="000F3B4D">
            <w:pPr>
              <w:jc w:val="center"/>
              <w:rPr>
                <w:b/>
                <w:lang w:val="en-US"/>
              </w:rPr>
            </w:pPr>
          </w:p>
        </w:tc>
        <w:tc>
          <w:tcPr>
            <w:tcW w:w="5557" w:type="dxa"/>
            <w:shd w:val="clear" w:color="auto" w:fill="auto"/>
          </w:tcPr>
          <w:p w:rsidR="00A603A5" w:rsidRDefault="00522D78" w:rsidP="000F3B4D">
            <w:pPr>
              <w:rPr>
                <w:b/>
                <w:lang w:val="en-US"/>
              </w:rPr>
            </w:pPr>
            <w:r>
              <w:rPr>
                <w:b/>
                <w:lang w:val="en-US"/>
              </w:rPr>
              <w:t>SIW 5</w:t>
            </w:r>
            <w:r w:rsidR="00942730">
              <w:rPr>
                <w:b/>
                <w:lang w:val="en-US"/>
              </w:rPr>
              <w:t>.</w:t>
            </w:r>
            <w:r w:rsidR="00A603A5">
              <w:rPr>
                <w:b/>
                <w:lang w:val="en-US"/>
              </w:rPr>
              <w:t xml:space="preserve"> </w:t>
            </w:r>
            <w:r w:rsidR="00A603A5" w:rsidRPr="00DA0469">
              <w:rPr>
                <w:lang w:val="en-US" w:eastAsia="ko-KR"/>
              </w:rPr>
              <w:t>Business culture Code for future start-up</w:t>
            </w:r>
          </w:p>
        </w:tc>
        <w:tc>
          <w:tcPr>
            <w:tcW w:w="963" w:type="dxa"/>
            <w:shd w:val="clear" w:color="auto" w:fill="auto"/>
          </w:tcPr>
          <w:p w:rsidR="00A603A5" w:rsidRDefault="00A603A5" w:rsidP="000F3B4D">
            <w:pPr>
              <w:jc w:val="center"/>
              <w:rPr>
                <w:b/>
                <w:lang w:val="kk-KZ"/>
              </w:rPr>
            </w:pPr>
          </w:p>
        </w:tc>
        <w:tc>
          <w:tcPr>
            <w:tcW w:w="2233" w:type="dxa"/>
            <w:shd w:val="clear" w:color="auto" w:fill="auto"/>
          </w:tcPr>
          <w:p w:rsidR="00A603A5" w:rsidRDefault="00522D78" w:rsidP="000F3B4D">
            <w:pPr>
              <w:pStyle w:val="a4"/>
              <w:tabs>
                <w:tab w:val="left" w:pos="426"/>
              </w:tabs>
              <w:autoSpaceDE w:val="0"/>
              <w:autoSpaceDN w:val="0"/>
              <w:adjustRightInd w:val="0"/>
              <w:ind w:left="0"/>
              <w:contextualSpacing w:val="0"/>
              <w:jc w:val="center"/>
              <w:rPr>
                <w:b/>
                <w:lang w:val="en-US"/>
              </w:rPr>
            </w:pPr>
            <w:r>
              <w:rPr>
                <w:b/>
                <w:lang w:val="en-US"/>
              </w:rPr>
              <w:t>6</w:t>
            </w:r>
          </w:p>
        </w:tc>
      </w:tr>
      <w:tr w:rsidR="00D60310" w:rsidRPr="00942730" w:rsidTr="000F3B4D">
        <w:tc>
          <w:tcPr>
            <w:tcW w:w="1101" w:type="dxa"/>
            <w:gridSpan w:val="2"/>
            <w:vMerge w:val="restart"/>
            <w:shd w:val="clear" w:color="auto" w:fill="auto"/>
          </w:tcPr>
          <w:p w:rsidR="00D60310" w:rsidRPr="00DA0469" w:rsidRDefault="00A603A5" w:rsidP="000F3B4D">
            <w:pPr>
              <w:jc w:val="center"/>
              <w:rPr>
                <w:b/>
                <w:lang w:val="en-US"/>
              </w:rPr>
            </w:pPr>
            <w:r>
              <w:rPr>
                <w:b/>
                <w:lang w:val="en-US"/>
              </w:rPr>
              <w:t>13</w:t>
            </w:r>
          </w:p>
        </w:tc>
        <w:tc>
          <w:tcPr>
            <w:tcW w:w="5557" w:type="dxa"/>
            <w:shd w:val="clear" w:color="auto" w:fill="auto"/>
          </w:tcPr>
          <w:p w:rsidR="00D60310" w:rsidRPr="00DA0469" w:rsidRDefault="00A603A5" w:rsidP="000F3B4D">
            <w:pPr>
              <w:shd w:val="clear" w:color="auto" w:fill="FFFFFF"/>
              <w:tabs>
                <w:tab w:val="num" w:pos="300"/>
              </w:tabs>
              <w:jc w:val="both"/>
              <w:rPr>
                <w:lang w:val="en-US" w:eastAsia="ko-KR"/>
              </w:rPr>
            </w:pPr>
            <w:r>
              <w:rPr>
                <w:b/>
                <w:lang w:val="en-US"/>
              </w:rPr>
              <w:t>Lecture 13</w:t>
            </w:r>
            <w:r w:rsidR="00942730">
              <w:rPr>
                <w:b/>
                <w:lang w:val="en-US"/>
              </w:rPr>
              <w:t>.</w:t>
            </w:r>
            <w:r w:rsidR="00D60310">
              <w:rPr>
                <w:b/>
                <w:lang w:val="en-US"/>
              </w:rPr>
              <w:t xml:space="preserve"> </w:t>
            </w:r>
            <w:r w:rsidRPr="00DA0469">
              <w:rPr>
                <w:lang w:val="en-US"/>
              </w:rPr>
              <w:t>The risks of innovation  entrepreneurship</w:t>
            </w:r>
          </w:p>
        </w:tc>
        <w:tc>
          <w:tcPr>
            <w:tcW w:w="963" w:type="dxa"/>
            <w:shd w:val="clear" w:color="auto" w:fill="auto"/>
          </w:tcPr>
          <w:p w:rsidR="00D60310" w:rsidRPr="00DA0469" w:rsidRDefault="00A603A5" w:rsidP="000F3B4D">
            <w:pPr>
              <w:jc w:val="center"/>
              <w:rPr>
                <w:b/>
                <w:lang w:val="en-US"/>
              </w:rPr>
            </w:pPr>
            <w:r>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942730" w:rsidTr="000F3B4D">
        <w:trPr>
          <w:trHeight w:val="230"/>
        </w:trPr>
        <w:tc>
          <w:tcPr>
            <w:tcW w:w="1101" w:type="dxa"/>
            <w:gridSpan w:val="2"/>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A603A5" w:rsidP="00834059">
            <w:pPr>
              <w:shd w:val="clear" w:color="auto" w:fill="FFFFFF"/>
              <w:tabs>
                <w:tab w:val="num" w:pos="300"/>
              </w:tabs>
              <w:jc w:val="both"/>
              <w:rPr>
                <w:lang w:val="en-US" w:eastAsia="ko-KR"/>
              </w:rPr>
            </w:pPr>
            <w:r>
              <w:rPr>
                <w:b/>
                <w:lang w:val="en-US"/>
              </w:rPr>
              <w:t xml:space="preserve">Seminar </w:t>
            </w:r>
            <w:r w:rsidR="00942730">
              <w:rPr>
                <w:b/>
                <w:lang w:val="en-US" w:eastAsia="ko-KR"/>
              </w:rPr>
              <w:t>Session</w:t>
            </w:r>
            <w:r w:rsidR="00942730">
              <w:rPr>
                <w:b/>
                <w:lang w:val="en-US"/>
              </w:rPr>
              <w:t xml:space="preserve"> </w:t>
            </w:r>
            <w:r>
              <w:rPr>
                <w:b/>
                <w:lang w:val="en-US"/>
              </w:rPr>
              <w:t>13</w:t>
            </w:r>
            <w:r w:rsidR="00942730">
              <w:rPr>
                <w:b/>
                <w:lang w:val="en-US"/>
              </w:rPr>
              <w:t>.</w:t>
            </w:r>
            <w:r w:rsidR="00D60310">
              <w:rPr>
                <w:b/>
                <w:lang w:val="en-US"/>
              </w:rPr>
              <w:t xml:space="preserve"> </w:t>
            </w:r>
            <w:r w:rsidR="00834059">
              <w:rPr>
                <w:lang w:val="en-US"/>
              </w:rPr>
              <w:t>Financing innovation</w:t>
            </w:r>
          </w:p>
        </w:tc>
        <w:tc>
          <w:tcPr>
            <w:tcW w:w="963" w:type="dxa"/>
            <w:shd w:val="clear" w:color="auto" w:fill="auto"/>
          </w:tcPr>
          <w:p w:rsidR="00D60310" w:rsidRPr="00DA0469" w:rsidRDefault="00D60310" w:rsidP="000F3B4D">
            <w:pPr>
              <w:jc w:val="center"/>
              <w:rPr>
                <w:b/>
                <w:lang w:val="en-US"/>
              </w:rPr>
            </w:pPr>
            <w:r>
              <w:rPr>
                <w:b/>
                <w:lang w:val="en-US"/>
              </w:rPr>
              <w:t>1</w:t>
            </w:r>
          </w:p>
        </w:tc>
        <w:tc>
          <w:tcPr>
            <w:tcW w:w="2233" w:type="dxa"/>
            <w:shd w:val="clear" w:color="auto" w:fill="auto"/>
          </w:tcPr>
          <w:p w:rsidR="00D60310" w:rsidRPr="00DA0469" w:rsidRDefault="00522D78" w:rsidP="000F3B4D">
            <w:pPr>
              <w:pStyle w:val="a4"/>
              <w:tabs>
                <w:tab w:val="left" w:pos="426"/>
              </w:tabs>
              <w:autoSpaceDE w:val="0"/>
              <w:autoSpaceDN w:val="0"/>
              <w:adjustRightInd w:val="0"/>
              <w:ind w:left="0"/>
              <w:contextualSpacing w:val="0"/>
              <w:jc w:val="center"/>
              <w:rPr>
                <w:b/>
                <w:lang w:val="en-US"/>
              </w:rPr>
            </w:pPr>
            <w:r>
              <w:rPr>
                <w:b/>
                <w:lang w:val="en-US"/>
              </w:rPr>
              <w:t>8</w:t>
            </w:r>
          </w:p>
        </w:tc>
      </w:tr>
      <w:tr w:rsidR="00522D78" w:rsidRPr="00942730" w:rsidTr="00A603A5">
        <w:trPr>
          <w:trHeight w:val="240"/>
        </w:trPr>
        <w:tc>
          <w:tcPr>
            <w:tcW w:w="1101" w:type="dxa"/>
            <w:gridSpan w:val="2"/>
            <w:vMerge w:val="restart"/>
            <w:shd w:val="clear" w:color="auto" w:fill="auto"/>
          </w:tcPr>
          <w:p w:rsidR="00522D78" w:rsidRPr="00DA0469" w:rsidRDefault="00522D78" w:rsidP="000F3B4D">
            <w:pPr>
              <w:jc w:val="center"/>
              <w:rPr>
                <w:b/>
                <w:lang w:val="en-US"/>
              </w:rPr>
            </w:pPr>
            <w:r>
              <w:rPr>
                <w:b/>
                <w:lang w:val="en-US"/>
              </w:rPr>
              <w:t>14</w:t>
            </w:r>
          </w:p>
        </w:tc>
        <w:tc>
          <w:tcPr>
            <w:tcW w:w="5557" w:type="dxa"/>
            <w:shd w:val="clear" w:color="auto" w:fill="auto"/>
          </w:tcPr>
          <w:p w:rsidR="00522D78" w:rsidRDefault="00522D78" w:rsidP="000F3B4D">
            <w:pPr>
              <w:shd w:val="clear" w:color="auto" w:fill="FFFFFF"/>
              <w:tabs>
                <w:tab w:val="num" w:pos="300"/>
              </w:tabs>
              <w:jc w:val="both"/>
              <w:rPr>
                <w:b/>
                <w:lang w:val="en-US"/>
              </w:rPr>
            </w:pPr>
            <w:r>
              <w:rPr>
                <w:b/>
                <w:lang w:val="en-US"/>
              </w:rPr>
              <w:t xml:space="preserve">Lecture 14. </w:t>
            </w:r>
            <w:r w:rsidRPr="00DA0469">
              <w:rPr>
                <w:lang w:val="en-US"/>
              </w:rPr>
              <w:t>Business ethics and corporate culture</w:t>
            </w:r>
          </w:p>
        </w:tc>
        <w:tc>
          <w:tcPr>
            <w:tcW w:w="963" w:type="dxa"/>
            <w:shd w:val="clear" w:color="auto" w:fill="auto"/>
          </w:tcPr>
          <w:p w:rsidR="00522D78" w:rsidRDefault="00522D78" w:rsidP="000F3B4D">
            <w:pPr>
              <w:jc w:val="center"/>
              <w:rPr>
                <w:b/>
                <w:lang w:val="en-US"/>
              </w:rPr>
            </w:pPr>
            <w:r>
              <w:rPr>
                <w:b/>
                <w:lang w:val="en-US"/>
              </w:rPr>
              <w:t>1</w:t>
            </w:r>
          </w:p>
        </w:tc>
        <w:tc>
          <w:tcPr>
            <w:tcW w:w="2233" w:type="dxa"/>
            <w:shd w:val="clear" w:color="auto" w:fill="auto"/>
          </w:tcPr>
          <w:p w:rsidR="00522D78" w:rsidRDefault="00522D78" w:rsidP="000F3B4D">
            <w:pPr>
              <w:pStyle w:val="a4"/>
              <w:tabs>
                <w:tab w:val="left" w:pos="426"/>
              </w:tabs>
              <w:autoSpaceDE w:val="0"/>
              <w:autoSpaceDN w:val="0"/>
              <w:adjustRightInd w:val="0"/>
              <w:ind w:left="0"/>
              <w:contextualSpacing w:val="0"/>
              <w:jc w:val="center"/>
              <w:rPr>
                <w:b/>
                <w:lang w:val="en-US"/>
              </w:rPr>
            </w:pPr>
            <w:r>
              <w:rPr>
                <w:b/>
                <w:lang w:val="en-US"/>
              </w:rPr>
              <w:t>-</w:t>
            </w:r>
          </w:p>
        </w:tc>
      </w:tr>
      <w:tr w:rsidR="00522D78" w:rsidRPr="00942730" w:rsidTr="000F3B4D">
        <w:trPr>
          <w:trHeight w:val="300"/>
        </w:trPr>
        <w:tc>
          <w:tcPr>
            <w:tcW w:w="1101" w:type="dxa"/>
            <w:gridSpan w:val="2"/>
            <w:vMerge/>
            <w:shd w:val="clear" w:color="auto" w:fill="auto"/>
          </w:tcPr>
          <w:p w:rsidR="00522D78" w:rsidRDefault="00522D78" w:rsidP="000F3B4D">
            <w:pPr>
              <w:jc w:val="center"/>
              <w:rPr>
                <w:b/>
                <w:lang w:val="en-US"/>
              </w:rPr>
            </w:pPr>
          </w:p>
        </w:tc>
        <w:tc>
          <w:tcPr>
            <w:tcW w:w="5557" w:type="dxa"/>
            <w:shd w:val="clear" w:color="auto" w:fill="auto"/>
          </w:tcPr>
          <w:p w:rsidR="00522D78" w:rsidRDefault="00522D78" w:rsidP="00A603A5">
            <w:pPr>
              <w:shd w:val="clear" w:color="auto" w:fill="FFFFFF"/>
              <w:tabs>
                <w:tab w:val="num" w:pos="300"/>
              </w:tabs>
              <w:jc w:val="both"/>
              <w:rPr>
                <w:b/>
                <w:lang w:val="en-US"/>
              </w:rPr>
            </w:pPr>
            <w:r>
              <w:rPr>
                <w:b/>
                <w:lang w:val="en-US"/>
              </w:rPr>
              <w:t xml:space="preserve">Seminar </w:t>
            </w:r>
            <w:r>
              <w:rPr>
                <w:b/>
                <w:lang w:val="en-US" w:eastAsia="ko-KR"/>
              </w:rPr>
              <w:t>Session</w:t>
            </w:r>
            <w:r>
              <w:rPr>
                <w:b/>
                <w:lang w:val="en-US"/>
              </w:rPr>
              <w:t xml:space="preserve"> 14. </w:t>
            </w:r>
            <w:r w:rsidRPr="00DA0469">
              <w:rPr>
                <w:lang w:val="en-US"/>
              </w:rPr>
              <w:t>The risks of innovation  entrepreneurship</w:t>
            </w:r>
          </w:p>
        </w:tc>
        <w:tc>
          <w:tcPr>
            <w:tcW w:w="963" w:type="dxa"/>
            <w:shd w:val="clear" w:color="auto" w:fill="auto"/>
          </w:tcPr>
          <w:p w:rsidR="00522D78" w:rsidRDefault="00522D78" w:rsidP="00A603A5">
            <w:pPr>
              <w:jc w:val="center"/>
              <w:rPr>
                <w:b/>
                <w:lang w:val="en-US"/>
              </w:rPr>
            </w:pPr>
            <w:r>
              <w:rPr>
                <w:b/>
                <w:lang w:val="en-US"/>
              </w:rPr>
              <w:t>1</w:t>
            </w:r>
          </w:p>
        </w:tc>
        <w:tc>
          <w:tcPr>
            <w:tcW w:w="2233" w:type="dxa"/>
            <w:shd w:val="clear" w:color="auto" w:fill="auto"/>
          </w:tcPr>
          <w:p w:rsidR="00522D78" w:rsidRDefault="00522D78" w:rsidP="000F3B4D">
            <w:pPr>
              <w:pStyle w:val="a4"/>
              <w:tabs>
                <w:tab w:val="left" w:pos="426"/>
              </w:tabs>
              <w:autoSpaceDE w:val="0"/>
              <w:autoSpaceDN w:val="0"/>
              <w:adjustRightInd w:val="0"/>
              <w:ind w:left="0"/>
              <w:contextualSpacing w:val="0"/>
              <w:jc w:val="center"/>
              <w:rPr>
                <w:b/>
                <w:lang w:val="en-US"/>
              </w:rPr>
            </w:pPr>
            <w:r>
              <w:rPr>
                <w:b/>
                <w:lang w:val="en-US"/>
              </w:rPr>
              <w:t>8</w:t>
            </w:r>
          </w:p>
        </w:tc>
      </w:tr>
      <w:tr w:rsidR="00522D78" w:rsidRPr="00942730" w:rsidTr="000F3B4D">
        <w:trPr>
          <w:trHeight w:val="300"/>
        </w:trPr>
        <w:tc>
          <w:tcPr>
            <w:tcW w:w="1101" w:type="dxa"/>
            <w:gridSpan w:val="2"/>
            <w:vMerge/>
            <w:shd w:val="clear" w:color="auto" w:fill="auto"/>
          </w:tcPr>
          <w:p w:rsidR="00522D78" w:rsidRDefault="00522D78" w:rsidP="000F3B4D">
            <w:pPr>
              <w:jc w:val="center"/>
              <w:rPr>
                <w:b/>
                <w:lang w:val="en-US"/>
              </w:rPr>
            </w:pPr>
          </w:p>
        </w:tc>
        <w:tc>
          <w:tcPr>
            <w:tcW w:w="5557" w:type="dxa"/>
            <w:shd w:val="clear" w:color="auto" w:fill="auto"/>
          </w:tcPr>
          <w:p w:rsidR="00522D78" w:rsidRDefault="00522D78" w:rsidP="00A603A5">
            <w:pPr>
              <w:shd w:val="clear" w:color="auto" w:fill="FFFFFF"/>
              <w:tabs>
                <w:tab w:val="num" w:pos="300"/>
              </w:tabs>
              <w:jc w:val="both"/>
              <w:rPr>
                <w:b/>
                <w:lang w:val="en-US"/>
              </w:rPr>
            </w:pPr>
            <w:r>
              <w:rPr>
                <w:b/>
                <w:lang w:val="en-US"/>
              </w:rPr>
              <w:t xml:space="preserve">SIW 6. </w:t>
            </w:r>
            <w:r w:rsidRPr="00522D78">
              <w:rPr>
                <w:lang w:val="en-US"/>
              </w:rPr>
              <w:t>Assessment of innovation projects</w:t>
            </w:r>
          </w:p>
        </w:tc>
        <w:tc>
          <w:tcPr>
            <w:tcW w:w="963" w:type="dxa"/>
            <w:shd w:val="clear" w:color="auto" w:fill="auto"/>
          </w:tcPr>
          <w:p w:rsidR="00522D78" w:rsidRDefault="00522D78" w:rsidP="00A603A5">
            <w:pPr>
              <w:jc w:val="center"/>
              <w:rPr>
                <w:b/>
                <w:lang w:val="en-US"/>
              </w:rPr>
            </w:pPr>
          </w:p>
        </w:tc>
        <w:tc>
          <w:tcPr>
            <w:tcW w:w="2233" w:type="dxa"/>
            <w:shd w:val="clear" w:color="auto" w:fill="auto"/>
          </w:tcPr>
          <w:p w:rsidR="00522D78" w:rsidRDefault="00522D78" w:rsidP="000F3B4D">
            <w:pPr>
              <w:pStyle w:val="a4"/>
              <w:tabs>
                <w:tab w:val="left" w:pos="426"/>
              </w:tabs>
              <w:autoSpaceDE w:val="0"/>
              <w:autoSpaceDN w:val="0"/>
              <w:adjustRightInd w:val="0"/>
              <w:ind w:left="0"/>
              <w:contextualSpacing w:val="0"/>
              <w:jc w:val="center"/>
              <w:rPr>
                <w:b/>
                <w:lang w:val="en-US"/>
              </w:rPr>
            </w:pPr>
            <w:r>
              <w:rPr>
                <w:b/>
                <w:lang w:val="en-US"/>
              </w:rPr>
              <w:t>6</w:t>
            </w:r>
          </w:p>
        </w:tc>
      </w:tr>
      <w:tr w:rsidR="00A603A5" w:rsidRPr="00942730" w:rsidTr="00A603A5">
        <w:trPr>
          <w:trHeight w:val="237"/>
        </w:trPr>
        <w:tc>
          <w:tcPr>
            <w:tcW w:w="1101" w:type="dxa"/>
            <w:gridSpan w:val="2"/>
            <w:vMerge w:val="restart"/>
            <w:shd w:val="clear" w:color="auto" w:fill="auto"/>
          </w:tcPr>
          <w:p w:rsidR="00A603A5" w:rsidRPr="00DA0469" w:rsidRDefault="00A603A5" w:rsidP="000F3B4D">
            <w:pPr>
              <w:jc w:val="center"/>
              <w:rPr>
                <w:b/>
                <w:lang w:val="en-US"/>
              </w:rPr>
            </w:pPr>
            <w:r>
              <w:rPr>
                <w:b/>
                <w:lang w:val="en-US"/>
              </w:rPr>
              <w:t>15</w:t>
            </w:r>
          </w:p>
        </w:tc>
        <w:tc>
          <w:tcPr>
            <w:tcW w:w="5557" w:type="dxa"/>
            <w:shd w:val="clear" w:color="auto" w:fill="auto"/>
          </w:tcPr>
          <w:p w:rsidR="00A603A5" w:rsidRDefault="00A603A5" w:rsidP="000F3B4D">
            <w:pPr>
              <w:shd w:val="clear" w:color="auto" w:fill="FFFFFF"/>
              <w:tabs>
                <w:tab w:val="num" w:pos="300"/>
              </w:tabs>
              <w:jc w:val="both"/>
              <w:rPr>
                <w:b/>
                <w:lang w:val="en-US"/>
              </w:rPr>
            </w:pPr>
            <w:r>
              <w:rPr>
                <w:b/>
                <w:lang w:val="en-US"/>
              </w:rPr>
              <w:t>Lecture 15</w:t>
            </w:r>
            <w:r w:rsidR="00942730">
              <w:rPr>
                <w:b/>
                <w:lang w:val="en-US"/>
              </w:rPr>
              <w:t>.</w:t>
            </w:r>
            <w:r>
              <w:rPr>
                <w:b/>
                <w:lang w:val="en-US"/>
              </w:rPr>
              <w:t xml:space="preserve"> </w:t>
            </w:r>
            <w:r>
              <w:rPr>
                <w:lang w:val="en-US"/>
              </w:rPr>
              <w:t>Firm’s</w:t>
            </w:r>
            <w:r w:rsidRPr="00DA0469">
              <w:rPr>
                <w:lang w:val="en-US"/>
              </w:rPr>
              <w:t xml:space="preserve"> innovation </w:t>
            </w:r>
            <w:r>
              <w:rPr>
                <w:lang w:val="en-US"/>
              </w:rPr>
              <w:t>strategy</w:t>
            </w:r>
          </w:p>
        </w:tc>
        <w:tc>
          <w:tcPr>
            <w:tcW w:w="963" w:type="dxa"/>
            <w:shd w:val="clear" w:color="auto" w:fill="auto"/>
          </w:tcPr>
          <w:p w:rsidR="00A603A5" w:rsidRDefault="00A603A5" w:rsidP="000F3B4D">
            <w:pPr>
              <w:jc w:val="center"/>
              <w:rPr>
                <w:b/>
                <w:lang w:val="en-US"/>
              </w:rPr>
            </w:pPr>
            <w:r>
              <w:rPr>
                <w:b/>
                <w:lang w:val="en-US"/>
              </w:rPr>
              <w:t>1</w:t>
            </w:r>
          </w:p>
        </w:tc>
        <w:tc>
          <w:tcPr>
            <w:tcW w:w="2233" w:type="dxa"/>
            <w:shd w:val="clear" w:color="auto" w:fill="auto"/>
          </w:tcPr>
          <w:p w:rsidR="00A603A5" w:rsidRDefault="00A603A5" w:rsidP="000F3B4D">
            <w:pPr>
              <w:pStyle w:val="a4"/>
              <w:tabs>
                <w:tab w:val="left" w:pos="426"/>
              </w:tabs>
              <w:autoSpaceDE w:val="0"/>
              <w:autoSpaceDN w:val="0"/>
              <w:adjustRightInd w:val="0"/>
              <w:ind w:left="0"/>
              <w:contextualSpacing w:val="0"/>
              <w:jc w:val="center"/>
              <w:rPr>
                <w:b/>
                <w:lang w:val="en-US"/>
              </w:rPr>
            </w:pPr>
            <w:r>
              <w:rPr>
                <w:b/>
                <w:lang w:val="en-US"/>
              </w:rPr>
              <w:t>-</w:t>
            </w:r>
          </w:p>
        </w:tc>
      </w:tr>
      <w:tr w:rsidR="00A603A5" w:rsidRPr="00942730" w:rsidTr="00A603A5">
        <w:trPr>
          <w:trHeight w:val="300"/>
        </w:trPr>
        <w:tc>
          <w:tcPr>
            <w:tcW w:w="1101" w:type="dxa"/>
            <w:gridSpan w:val="2"/>
            <w:vMerge/>
            <w:shd w:val="clear" w:color="auto" w:fill="auto"/>
          </w:tcPr>
          <w:p w:rsidR="00A603A5" w:rsidRDefault="00A603A5" w:rsidP="000F3B4D">
            <w:pPr>
              <w:jc w:val="center"/>
              <w:rPr>
                <w:b/>
                <w:lang w:val="en-US"/>
              </w:rPr>
            </w:pPr>
          </w:p>
        </w:tc>
        <w:tc>
          <w:tcPr>
            <w:tcW w:w="5557" w:type="dxa"/>
            <w:shd w:val="clear" w:color="auto" w:fill="auto"/>
          </w:tcPr>
          <w:p w:rsidR="00A603A5" w:rsidRDefault="00A603A5" w:rsidP="00A603A5">
            <w:pPr>
              <w:shd w:val="clear" w:color="auto" w:fill="FFFFFF"/>
              <w:tabs>
                <w:tab w:val="num" w:pos="300"/>
              </w:tabs>
              <w:jc w:val="both"/>
              <w:rPr>
                <w:b/>
                <w:lang w:val="en-US"/>
              </w:rPr>
            </w:pPr>
            <w:r>
              <w:rPr>
                <w:b/>
                <w:lang w:val="en-US"/>
              </w:rPr>
              <w:t xml:space="preserve">Seminar </w:t>
            </w:r>
            <w:r w:rsidR="00942730">
              <w:rPr>
                <w:b/>
                <w:lang w:val="en-US" w:eastAsia="ko-KR"/>
              </w:rPr>
              <w:t>Session</w:t>
            </w:r>
            <w:r w:rsidR="00942730">
              <w:rPr>
                <w:b/>
                <w:lang w:val="en-US"/>
              </w:rPr>
              <w:t xml:space="preserve"> </w:t>
            </w:r>
            <w:r>
              <w:rPr>
                <w:b/>
                <w:lang w:val="en-US"/>
              </w:rPr>
              <w:t>15</w:t>
            </w:r>
            <w:r w:rsidR="00942730">
              <w:rPr>
                <w:b/>
                <w:lang w:val="en-US"/>
              </w:rPr>
              <w:t>.</w:t>
            </w:r>
            <w:r>
              <w:rPr>
                <w:b/>
                <w:lang w:val="en-US"/>
              </w:rPr>
              <w:t xml:space="preserve"> </w:t>
            </w:r>
            <w:r w:rsidRPr="00DA0469">
              <w:rPr>
                <w:lang w:val="en-US"/>
              </w:rPr>
              <w:t>Business ethics and corporate culture</w:t>
            </w:r>
          </w:p>
        </w:tc>
        <w:tc>
          <w:tcPr>
            <w:tcW w:w="963" w:type="dxa"/>
            <w:shd w:val="clear" w:color="auto" w:fill="auto"/>
          </w:tcPr>
          <w:p w:rsidR="00A603A5" w:rsidRDefault="00A603A5" w:rsidP="00A603A5">
            <w:pPr>
              <w:jc w:val="center"/>
              <w:rPr>
                <w:b/>
                <w:lang w:val="en-US"/>
              </w:rPr>
            </w:pPr>
            <w:r>
              <w:rPr>
                <w:b/>
                <w:lang w:val="en-US"/>
              </w:rPr>
              <w:t>1</w:t>
            </w:r>
          </w:p>
        </w:tc>
        <w:tc>
          <w:tcPr>
            <w:tcW w:w="2233" w:type="dxa"/>
            <w:shd w:val="clear" w:color="auto" w:fill="auto"/>
          </w:tcPr>
          <w:p w:rsidR="00A603A5" w:rsidRDefault="00522D78" w:rsidP="000F3B4D">
            <w:pPr>
              <w:pStyle w:val="a4"/>
              <w:tabs>
                <w:tab w:val="left" w:pos="426"/>
              </w:tabs>
              <w:autoSpaceDE w:val="0"/>
              <w:autoSpaceDN w:val="0"/>
              <w:adjustRightInd w:val="0"/>
              <w:ind w:left="0"/>
              <w:jc w:val="center"/>
              <w:rPr>
                <w:b/>
                <w:lang w:val="en-US"/>
              </w:rPr>
            </w:pPr>
            <w:r>
              <w:rPr>
                <w:b/>
                <w:lang w:val="en-US"/>
              </w:rPr>
              <w:t>8</w:t>
            </w:r>
          </w:p>
        </w:tc>
      </w:tr>
      <w:tr w:rsidR="00522D78" w:rsidRPr="00522D78" w:rsidTr="00A603A5">
        <w:trPr>
          <w:trHeight w:val="300"/>
        </w:trPr>
        <w:tc>
          <w:tcPr>
            <w:tcW w:w="1101" w:type="dxa"/>
            <w:gridSpan w:val="2"/>
            <w:vMerge/>
            <w:shd w:val="clear" w:color="auto" w:fill="auto"/>
          </w:tcPr>
          <w:p w:rsidR="00522D78" w:rsidRDefault="00522D78" w:rsidP="000F3B4D">
            <w:pPr>
              <w:jc w:val="center"/>
              <w:rPr>
                <w:b/>
                <w:lang w:val="en-US"/>
              </w:rPr>
            </w:pPr>
          </w:p>
        </w:tc>
        <w:tc>
          <w:tcPr>
            <w:tcW w:w="5557" w:type="dxa"/>
            <w:shd w:val="clear" w:color="auto" w:fill="auto"/>
          </w:tcPr>
          <w:p w:rsidR="00522D78" w:rsidRDefault="00522D78" w:rsidP="00A603A5">
            <w:pPr>
              <w:shd w:val="clear" w:color="auto" w:fill="FFFFFF"/>
              <w:tabs>
                <w:tab w:val="num" w:pos="300"/>
              </w:tabs>
              <w:jc w:val="both"/>
              <w:rPr>
                <w:b/>
                <w:lang w:val="en-US"/>
              </w:rPr>
            </w:pPr>
            <w:bookmarkStart w:id="0" w:name="_GoBack"/>
            <w:r>
              <w:rPr>
                <w:b/>
                <w:lang w:val="en-US"/>
              </w:rPr>
              <w:t xml:space="preserve">SIW 7. </w:t>
            </w:r>
            <w:r w:rsidRPr="00522D78">
              <w:rPr>
                <w:lang w:val="en-US"/>
              </w:rPr>
              <w:t>Strategic Risk Assessment process</w:t>
            </w:r>
            <w:r>
              <w:rPr>
                <w:b/>
                <w:lang w:val="en-US"/>
              </w:rPr>
              <w:t xml:space="preserve"> </w:t>
            </w:r>
            <w:bookmarkEnd w:id="0"/>
          </w:p>
        </w:tc>
        <w:tc>
          <w:tcPr>
            <w:tcW w:w="963" w:type="dxa"/>
            <w:shd w:val="clear" w:color="auto" w:fill="auto"/>
          </w:tcPr>
          <w:p w:rsidR="00522D78" w:rsidRDefault="00522D78" w:rsidP="00A603A5">
            <w:pPr>
              <w:jc w:val="center"/>
              <w:rPr>
                <w:b/>
                <w:lang w:val="en-US"/>
              </w:rPr>
            </w:pPr>
          </w:p>
        </w:tc>
        <w:tc>
          <w:tcPr>
            <w:tcW w:w="2233" w:type="dxa"/>
            <w:shd w:val="clear" w:color="auto" w:fill="auto"/>
          </w:tcPr>
          <w:p w:rsidR="00522D78" w:rsidRDefault="00522D78" w:rsidP="000F3B4D">
            <w:pPr>
              <w:pStyle w:val="a4"/>
              <w:tabs>
                <w:tab w:val="left" w:pos="426"/>
              </w:tabs>
              <w:autoSpaceDE w:val="0"/>
              <w:autoSpaceDN w:val="0"/>
              <w:adjustRightInd w:val="0"/>
              <w:ind w:left="0"/>
              <w:jc w:val="center"/>
              <w:rPr>
                <w:b/>
                <w:lang w:val="en-US"/>
              </w:rPr>
            </w:pPr>
            <w:r>
              <w:rPr>
                <w:b/>
                <w:lang w:val="en-US"/>
              </w:rPr>
              <w:t>6</w:t>
            </w:r>
          </w:p>
        </w:tc>
      </w:tr>
      <w:tr w:rsidR="00A603A5" w:rsidRPr="00522D78" w:rsidTr="000F3B4D">
        <w:trPr>
          <w:trHeight w:val="230"/>
        </w:trPr>
        <w:tc>
          <w:tcPr>
            <w:tcW w:w="1101" w:type="dxa"/>
            <w:gridSpan w:val="2"/>
            <w:vMerge/>
            <w:shd w:val="clear" w:color="auto" w:fill="auto"/>
          </w:tcPr>
          <w:p w:rsidR="00A603A5" w:rsidRDefault="00A603A5" w:rsidP="000F3B4D">
            <w:pPr>
              <w:jc w:val="center"/>
              <w:rPr>
                <w:b/>
                <w:lang w:val="en-US"/>
              </w:rPr>
            </w:pPr>
          </w:p>
        </w:tc>
        <w:tc>
          <w:tcPr>
            <w:tcW w:w="5557" w:type="dxa"/>
            <w:shd w:val="clear" w:color="auto" w:fill="auto"/>
          </w:tcPr>
          <w:p w:rsidR="00A603A5" w:rsidRDefault="00A603A5" w:rsidP="000F3B4D">
            <w:pPr>
              <w:shd w:val="clear" w:color="auto" w:fill="FFFFFF"/>
              <w:tabs>
                <w:tab w:val="num" w:pos="300"/>
              </w:tabs>
              <w:jc w:val="both"/>
              <w:rPr>
                <w:b/>
                <w:lang w:val="en-US"/>
              </w:rPr>
            </w:pPr>
            <w:r>
              <w:rPr>
                <w:b/>
                <w:lang w:val="en-US"/>
              </w:rPr>
              <w:t>2</w:t>
            </w:r>
            <w:r w:rsidR="00942730">
              <w:rPr>
                <w:b/>
                <w:lang w:val="en-US"/>
              </w:rPr>
              <w:t xml:space="preserve"> Boundary</w:t>
            </w:r>
            <w:r w:rsidRPr="00E225F4">
              <w:rPr>
                <w:b/>
                <w:lang w:val="en-US"/>
              </w:rPr>
              <w:t xml:space="preserve"> control</w:t>
            </w:r>
          </w:p>
        </w:tc>
        <w:tc>
          <w:tcPr>
            <w:tcW w:w="963" w:type="dxa"/>
            <w:shd w:val="clear" w:color="auto" w:fill="auto"/>
          </w:tcPr>
          <w:p w:rsidR="00A603A5" w:rsidRDefault="00A603A5" w:rsidP="000F3B4D">
            <w:pPr>
              <w:jc w:val="center"/>
              <w:rPr>
                <w:b/>
                <w:lang w:val="en-US"/>
              </w:rPr>
            </w:pPr>
          </w:p>
        </w:tc>
        <w:tc>
          <w:tcPr>
            <w:tcW w:w="2233" w:type="dxa"/>
            <w:shd w:val="clear" w:color="auto" w:fill="auto"/>
          </w:tcPr>
          <w:p w:rsidR="00A603A5" w:rsidRDefault="00522D78" w:rsidP="000F3B4D">
            <w:pPr>
              <w:pStyle w:val="a4"/>
              <w:tabs>
                <w:tab w:val="left" w:pos="426"/>
              </w:tabs>
              <w:autoSpaceDE w:val="0"/>
              <w:autoSpaceDN w:val="0"/>
              <w:adjustRightInd w:val="0"/>
              <w:ind w:left="0"/>
              <w:contextualSpacing w:val="0"/>
              <w:jc w:val="center"/>
              <w:rPr>
                <w:b/>
                <w:lang w:val="en-US"/>
              </w:rPr>
            </w:pPr>
            <w:r>
              <w:rPr>
                <w:b/>
                <w:lang w:val="en-US"/>
              </w:rPr>
              <w:t>12</w:t>
            </w:r>
          </w:p>
        </w:tc>
      </w:tr>
      <w:tr w:rsidR="004F67C5" w:rsidRPr="00522D78" w:rsidTr="004F67C5">
        <w:tc>
          <w:tcPr>
            <w:tcW w:w="1095" w:type="dxa"/>
            <w:shd w:val="clear" w:color="auto" w:fill="auto"/>
          </w:tcPr>
          <w:p w:rsidR="004F67C5" w:rsidRPr="00DA0469" w:rsidRDefault="004F67C5" w:rsidP="00942730">
            <w:pPr>
              <w:rPr>
                <w:b/>
                <w:lang w:val="en-US"/>
              </w:rPr>
            </w:pPr>
          </w:p>
        </w:tc>
        <w:tc>
          <w:tcPr>
            <w:tcW w:w="6526" w:type="dxa"/>
            <w:gridSpan w:val="3"/>
            <w:shd w:val="clear" w:color="auto" w:fill="auto"/>
          </w:tcPr>
          <w:p w:rsidR="004F67C5" w:rsidRPr="00DA0469" w:rsidRDefault="004F67C5" w:rsidP="004F67C5">
            <w:pPr>
              <w:rPr>
                <w:b/>
                <w:lang w:val="en-US"/>
              </w:rPr>
            </w:pPr>
            <w:r>
              <w:rPr>
                <w:b/>
                <w:lang w:val="en-US" w:eastAsia="ko-KR"/>
              </w:rPr>
              <w:t>Exam</w:t>
            </w:r>
          </w:p>
        </w:tc>
        <w:tc>
          <w:tcPr>
            <w:tcW w:w="2233" w:type="dxa"/>
            <w:shd w:val="clear" w:color="auto" w:fill="auto"/>
          </w:tcPr>
          <w:p w:rsidR="004F67C5" w:rsidRPr="00DA0469" w:rsidRDefault="004F67C5" w:rsidP="000F3B4D">
            <w:pPr>
              <w:pStyle w:val="a4"/>
              <w:tabs>
                <w:tab w:val="left" w:pos="426"/>
              </w:tabs>
              <w:autoSpaceDE w:val="0"/>
              <w:autoSpaceDN w:val="0"/>
              <w:adjustRightInd w:val="0"/>
              <w:ind w:left="0"/>
              <w:contextualSpacing w:val="0"/>
              <w:jc w:val="center"/>
              <w:rPr>
                <w:b/>
                <w:lang w:val="en-US"/>
              </w:rPr>
            </w:pPr>
            <w:r w:rsidRPr="00DA0469">
              <w:rPr>
                <w:b/>
                <w:lang w:val="en-US"/>
              </w:rPr>
              <w:t>100</w:t>
            </w:r>
          </w:p>
        </w:tc>
      </w:tr>
    </w:tbl>
    <w:p w:rsidR="00D60310" w:rsidRDefault="00D60310" w:rsidP="00D60310">
      <w:pPr>
        <w:jc w:val="both"/>
        <w:rPr>
          <w:lang w:val="en-US"/>
        </w:rPr>
      </w:pPr>
    </w:p>
    <w:p w:rsidR="004F67C5" w:rsidRDefault="004F67C5" w:rsidP="004F67C5">
      <w:pPr>
        <w:jc w:val="both"/>
        <w:rPr>
          <w:lang w:val="en-US"/>
        </w:rPr>
      </w:pPr>
      <w:r>
        <w:rPr>
          <w:lang w:val="en-US"/>
        </w:rPr>
        <w:t xml:space="preserve">Dean </w:t>
      </w:r>
      <w:r w:rsidRPr="00D06708">
        <w:rPr>
          <w:lang w:val="en-US"/>
        </w:rPr>
        <w:t>of the High</w:t>
      </w:r>
      <w:r>
        <w:rPr>
          <w:lang w:val="en-US"/>
        </w:rPr>
        <w:t>er</w:t>
      </w:r>
      <w:r w:rsidRPr="00D06708">
        <w:rPr>
          <w:lang w:val="en-US"/>
        </w:rPr>
        <w:t xml:space="preserve"> School </w:t>
      </w:r>
    </w:p>
    <w:p w:rsidR="004F67C5" w:rsidRPr="009762A6" w:rsidRDefault="004F67C5" w:rsidP="004F67C5">
      <w:pPr>
        <w:jc w:val="both"/>
        <w:rPr>
          <w:lang w:val="en-US"/>
        </w:rPr>
      </w:pPr>
      <w:r w:rsidRPr="00D06708">
        <w:rPr>
          <w:lang w:val="en-US"/>
        </w:rPr>
        <w:t>of Economics</w:t>
      </w:r>
      <w:r>
        <w:rPr>
          <w:lang w:val="en-US"/>
        </w:rPr>
        <w:t xml:space="preserve"> </w:t>
      </w:r>
      <w:r w:rsidRPr="004F67C5">
        <w:rPr>
          <w:rStyle w:val="ad"/>
          <w:b w:val="0"/>
          <w:color w:val="171717"/>
          <w:shd w:val="clear" w:color="auto" w:fill="FFFFFF"/>
          <w:lang w:val="en-US"/>
        </w:rPr>
        <w:t>and Business</w:t>
      </w:r>
      <w:r>
        <w:rPr>
          <w:rStyle w:val="ad"/>
          <w:color w:val="171717"/>
          <w:shd w:val="clear" w:color="auto" w:fill="FFFFFF"/>
          <w:lang w:val="en-US"/>
        </w:rPr>
        <w:tab/>
      </w:r>
      <w:r>
        <w:rPr>
          <w:rStyle w:val="ad"/>
          <w:color w:val="171717"/>
          <w:shd w:val="clear" w:color="auto" w:fill="FFFFFF"/>
          <w:lang w:val="en-US"/>
        </w:rPr>
        <w:tab/>
      </w:r>
      <w:r>
        <w:rPr>
          <w:rStyle w:val="ad"/>
          <w:color w:val="171717"/>
          <w:shd w:val="clear" w:color="auto" w:fill="FFFFFF"/>
          <w:lang w:val="en-US"/>
        </w:rPr>
        <w:tab/>
      </w:r>
      <w:r>
        <w:rPr>
          <w:rStyle w:val="ad"/>
          <w:color w:val="171717"/>
          <w:shd w:val="clear" w:color="auto" w:fill="FFFFFF"/>
          <w:lang w:val="en-US"/>
        </w:rPr>
        <w:tab/>
      </w:r>
      <w:r>
        <w:rPr>
          <w:rStyle w:val="ad"/>
          <w:color w:val="171717"/>
          <w:shd w:val="clear" w:color="auto" w:fill="FFFFFF"/>
          <w:lang w:val="en-US"/>
        </w:rPr>
        <w:tab/>
      </w:r>
      <w:r>
        <w:rPr>
          <w:rStyle w:val="ad"/>
          <w:color w:val="171717"/>
          <w:shd w:val="clear" w:color="auto" w:fill="FFFFFF"/>
          <w:lang w:val="en-US"/>
        </w:rPr>
        <w:tab/>
      </w:r>
      <w:r w:rsidRPr="009762A6">
        <w:rPr>
          <w:rStyle w:val="ad"/>
          <w:shd w:val="clear" w:color="auto" w:fill="FFFFFF"/>
          <w:lang w:val="en-US"/>
        </w:rPr>
        <w:tab/>
      </w:r>
      <w:proofErr w:type="spellStart"/>
      <w:r>
        <w:rPr>
          <w:bCs/>
          <w:shd w:val="clear" w:color="auto" w:fill="FFFFFF"/>
          <w:lang w:val="en-US"/>
        </w:rPr>
        <w:t>Sagiyeva</w:t>
      </w:r>
      <w:proofErr w:type="spellEnd"/>
      <w:r>
        <w:rPr>
          <w:bCs/>
          <w:shd w:val="clear" w:color="auto" w:fill="FFFFFF"/>
          <w:lang w:val="en-US"/>
        </w:rPr>
        <w:t xml:space="preserve"> R.</w:t>
      </w:r>
      <w:r w:rsidRPr="004F67C5">
        <w:rPr>
          <w:bCs/>
          <w:shd w:val="clear" w:color="auto" w:fill="FFFFFF"/>
          <w:lang w:val="en-US"/>
        </w:rPr>
        <w:t>K.</w:t>
      </w:r>
    </w:p>
    <w:p w:rsidR="004F67C5" w:rsidRDefault="004F67C5" w:rsidP="004F67C5">
      <w:pPr>
        <w:jc w:val="both"/>
        <w:rPr>
          <w:lang w:val="en-US"/>
        </w:rPr>
      </w:pPr>
    </w:p>
    <w:p w:rsidR="004F67C5" w:rsidRDefault="004F67C5" w:rsidP="004F67C5">
      <w:pPr>
        <w:jc w:val="both"/>
        <w:rPr>
          <w:lang w:val="en-US"/>
        </w:rPr>
      </w:pPr>
      <w:r w:rsidRPr="00D06708">
        <w:rPr>
          <w:lang w:val="en-US"/>
        </w:rPr>
        <w:t xml:space="preserve">Chairperson of the methodical bureau </w:t>
      </w:r>
    </w:p>
    <w:p w:rsidR="004F67C5" w:rsidRPr="00D06708" w:rsidRDefault="004F67C5" w:rsidP="004F67C5">
      <w:pPr>
        <w:jc w:val="both"/>
        <w:rPr>
          <w:lang w:val="en-US"/>
        </w:rPr>
      </w:pPr>
      <w:r w:rsidRPr="00D06708">
        <w:rPr>
          <w:lang w:val="en-US"/>
        </w:rPr>
        <w:t>of the High School of Economics</w:t>
      </w:r>
      <w:r>
        <w:rPr>
          <w:lang w:val="en-US"/>
        </w:rPr>
        <w:t xml:space="preserve"> </w:t>
      </w:r>
      <w:r w:rsidRPr="00D06708">
        <w:rPr>
          <w:lang w:val="en-US"/>
        </w:rPr>
        <w:t xml:space="preserve"> </w:t>
      </w:r>
      <w:r>
        <w:rPr>
          <w:lang w:val="en-US"/>
        </w:rPr>
        <w:t xml:space="preserve">          </w:t>
      </w:r>
      <w:r>
        <w:rPr>
          <w:lang w:val="en-US"/>
        </w:rPr>
        <w:tab/>
      </w:r>
      <w:r>
        <w:rPr>
          <w:lang w:val="en-US"/>
        </w:rPr>
        <w:tab/>
      </w:r>
      <w:r>
        <w:rPr>
          <w:lang w:val="en-US"/>
        </w:rPr>
        <w:tab/>
      </w:r>
      <w:r>
        <w:rPr>
          <w:lang w:val="en-US"/>
        </w:rPr>
        <w:tab/>
      </w:r>
      <w:r>
        <w:rPr>
          <w:lang w:val="en-US"/>
        </w:rPr>
        <w:tab/>
      </w:r>
      <w:proofErr w:type="spellStart"/>
      <w:r w:rsidRPr="002A6727">
        <w:rPr>
          <w:lang w:val="en-US"/>
        </w:rPr>
        <w:t>Oralbayeva</w:t>
      </w:r>
      <w:proofErr w:type="spellEnd"/>
      <w:r w:rsidRPr="002A6727">
        <w:rPr>
          <w:lang w:val="en-US"/>
        </w:rPr>
        <w:t xml:space="preserve"> </w:t>
      </w:r>
      <w:proofErr w:type="spellStart"/>
      <w:r w:rsidRPr="002A6727">
        <w:rPr>
          <w:lang w:val="en-US"/>
        </w:rPr>
        <w:t>Zh.Z</w:t>
      </w:r>
      <w:proofErr w:type="spellEnd"/>
      <w:r w:rsidRPr="002A6727">
        <w:rPr>
          <w:lang w:val="en-US"/>
        </w:rPr>
        <w:t>.</w:t>
      </w:r>
    </w:p>
    <w:p w:rsidR="004F67C5" w:rsidRPr="00D06708" w:rsidRDefault="004F67C5" w:rsidP="004F67C5">
      <w:pPr>
        <w:jc w:val="both"/>
        <w:rPr>
          <w:lang w:val="en-US"/>
        </w:rPr>
      </w:pPr>
    </w:p>
    <w:p w:rsidR="004F67C5" w:rsidRPr="00D06708" w:rsidRDefault="004F67C5" w:rsidP="004F67C5">
      <w:pPr>
        <w:jc w:val="both"/>
        <w:rPr>
          <w:lang w:val="en-US"/>
        </w:rPr>
      </w:pPr>
      <w:r w:rsidRPr="00D06708">
        <w:rPr>
          <w:lang w:val="en-US"/>
        </w:rPr>
        <w:t xml:space="preserve">Head of the Department of Economics </w:t>
      </w:r>
      <w:r>
        <w:rPr>
          <w:lang w:val="en-US"/>
        </w:rPr>
        <w:tab/>
      </w:r>
      <w:r>
        <w:rPr>
          <w:lang w:val="en-US"/>
        </w:rPr>
        <w:tab/>
      </w:r>
      <w:r>
        <w:rPr>
          <w:lang w:val="en-US"/>
        </w:rPr>
        <w:tab/>
      </w:r>
      <w:r>
        <w:rPr>
          <w:lang w:val="en-US"/>
        </w:rPr>
        <w:tab/>
        <w:t xml:space="preserve">   </w:t>
      </w:r>
      <w:r>
        <w:rPr>
          <w:lang w:val="en-US"/>
        </w:rPr>
        <w:tab/>
      </w:r>
      <w:proofErr w:type="spellStart"/>
      <w:r w:rsidRPr="00D06708">
        <w:rPr>
          <w:lang w:val="en-US"/>
        </w:rPr>
        <w:t>Sady</w:t>
      </w:r>
      <w:r>
        <w:rPr>
          <w:lang w:val="en-US"/>
        </w:rPr>
        <w:t>kh</w:t>
      </w:r>
      <w:r w:rsidRPr="00D06708">
        <w:rPr>
          <w:lang w:val="en-US"/>
        </w:rPr>
        <w:t>anova</w:t>
      </w:r>
      <w:proofErr w:type="spellEnd"/>
      <w:r w:rsidRPr="00D06708">
        <w:rPr>
          <w:lang w:val="en-US"/>
        </w:rPr>
        <w:t xml:space="preserve"> G</w:t>
      </w:r>
      <w:r>
        <w:rPr>
          <w:lang w:val="en-US"/>
        </w:rPr>
        <w:t>.</w:t>
      </w:r>
      <w:r w:rsidRPr="00D06708">
        <w:rPr>
          <w:lang w:val="en-US"/>
        </w:rPr>
        <w:t>A</w:t>
      </w:r>
      <w:r>
        <w:rPr>
          <w:lang w:val="en-US"/>
        </w:rPr>
        <w:t>.</w:t>
      </w:r>
    </w:p>
    <w:p w:rsidR="004F67C5" w:rsidRPr="00D06708" w:rsidRDefault="004F67C5" w:rsidP="004F67C5">
      <w:pPr>
        <w:jc w:val="both"/>
        <w:rPr>
          <w:lang w:val="en-US"/>
        </w:rPr>
      </w:pPr>
    </w:p>
    <w:p w:rsidR="004F67C5" w:rsidRPr="00AE2CB6" w:rsidRDefault="004F67C5" w:rsidP="004F67C5">
      <w:pPr>
        <w:jc w:val="both"/>
      </w:pPr>
      <w:proofErr w:type="spellStart"/>
      <w:r>
        <w:t>Lecturer</w:t>
      </w:r>
      <w:proofErr w:type="spellEnd"/>
      <w: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Temerbulatova</w:t>
      </w:r>
      <w:proofErr w:type="spellEnd"/>
      <w:r>
        <w:rPr>
          <w:lang w:val="en-US"/>
        </w:rPr>
        <w:t xml:space="preserve"> </w:t>
      </w:r>
      <w:proofErr w:type="spellStart"/>
      <w:r>
        <w:rPr>
          <w:lang w:val="en-US"/>
        </w:rPr>
        <w:t>Zh.S</w:t>
      </w:r>
      <w:proofErr w:type="spellEnd"/>
      <w:r>
        <w:rPr>
          <w:lang w:val="en-US"/>
        </w:rPr>
        <w:t>.</w:t>
      </w:r>
    </w:p>
    <w:p w:rsidR="00AD03D2" w:rsidRPr="00D60310" w:rsidRDefault="00AD03D2" w:rsidP="004F67C5">
      <w:pPr>
        <w:jc w:val="both"/>
        <w:rPr>
          <w:lang w:val="en-US"/>
        </w:rPr>
      </w:pPr>
    </w:p>
    <w:sectPr w:rsidR="00AD03D2" w:rsidRPr="00D60310" w:rsidSect="00D1777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Arial"/>
    <w:charset w:val="00"/>
    <w:family w:val="swiss"/>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3DC"/>
    <w:multiLevelType w:val="hybridMultilevel"/>
    <w:tmpl w:val="0CD49484"/>
    <w:lvl w:ilvl="0" w:tplc="FD60FD7C">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DD581C"/>
    <w:multiLevelType w:val="hybridMultilevel"/>
    <w:tmpl w:val="FEA83A24"/>
    <w:lvl w:ilvl="0" w:tplc="1DAEEF9E">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5E2AC7"/>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3AE376D"/>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D544DC1"/>
    <w:multiLevelType w:val="hybridMultilevel"/>
    <w:tmpl w:val="622A39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47714E9"/>
    <w:multiLevelType w:val="hybridMultilevel"/>
    <w:tmpl w:val="E084E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B968CA"/>
    <w:multiLevelType w:val="hybridMultilevel"/>
    <w:tmpl w:val="9754E6B6"/>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2D0807"/>
    <w:multiLevelType w:val="hybridMultilevel"/>
    <w:tmpl w:val="2B14F7C0"/>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A330C7"/>
    <w:multiLevelType w:val="hybridMultilevel"/>
    <w:tmpl w:val="5E182ABE"/>
    <w:lvl w:ilvl="0" w:tplc="51A0C2C8">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04D4356"/>
    <w:multiLevelType w:val="hybridMultilevel"/>
    <w:tmpl w:val="150CE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2"/>
  </w:num>
  <w:num w:numId="7">
    <w:abstractNumId w:val="7"/>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10"/>
    <w:rsid w:val="000276C7"/>
    <w:rsid w:val="000E6337"/>
    <w:rsid w:val="002A5CAF"/>
    <w:rsid w:val="002C4E5A"/>
    <w:rsid w:val="004F67C5"/>
    <w:rsid w:val="00522D78"/>
    <w:rsid w:val="0060476B"/>
    <w:rsid w:val="00834059"/>
    <w:rsid w:val="008C29BB"/>
    <w:rsid w:val="00942730"/>
    <w:rsid w:val="0095316B"/>
    <w:rsid w:val="00A603A5"/>
    <w:rsid w:val="00AD03D2"/>
    <w:rsid w:val="00D60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AA8A"/>
  <w15:chartTrackingRefBased/>
  <w15:docId w15:val="{3E517EC4-7359-4884-9E79-619D2D37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0310"/>
    <w:pPr>
      <w:spacing w:after="0" w:line="240" w:lineRule="auto"/>
    </w:pPr>
    <w:rPr>
      <w:rFonts w:ascii="Times New Roman" w:eastAsia="MS Mincho" w:hAnsi="Times New Roman" w:cs="Times New Roman"/>
      <w:sz w:val="24"/>
      <w:szCs w:val="24"/>
      <w:lang w:eastAsia="ja-JP"/>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60310"/>
    <w:pPr>
      <w:ind w:left="720"/>
      <w:contextualSpacing/>
    </w:pPr>
    <w:rPr>
      <w:rFonts w:eastAsia="Times New Roman"/>
      <w:sz w:val="20"/>
      <w:szCs w:val="20"/>
      <w:lang w:eastAsia="ru-RU"/>
    </w:rPr>
  </w:style>
  <w:style w:type="paragraph" w:styleId="a5">
    <w:name w:val="Body Text Indent"/>
    <w:basedOn w:val="a0"/>
    <w:link w:val="a6"/>
    <w:rsid w:val="00D60310"/>
    <w:pPr>
      <w:ind w:firstLine="708"/>
      <w:jc w:val="both"/>
    </w:pPr>
    <w:rPr>
      <w:rFonts w:eastAsia="Times New Roman"/>
      <w:sz w:val="28"/>
      <w:lang w:val="x-none" w:eastAsia="ru-RU"/>
    </w:rPr>
  </w:style>
  <w:style w:type="character" w:customStyle="1" w:styleId="a6">
    <w:name w:val="Основной текст с отступом Знак"/>
    <w:basedOn w:val="a1"/>
    <w:link w:val="a5"/>
    <w:rsid w:val="00D60310"/>
    <w:rPr>
      <w:rFonts w:ascii="Times New Roman" w:eastAsia="Times New Roman" w:hAnsi="Times New Roman" w:cs="Times New Roman"/>
      <w:sz w:val="28"/>
      <w:szCs w:val="24"/>
      <w:lang w:val="x-none" w:eastAsia="ru-RU"/>
    </w:rPr>
  </w:style>
  <w:style w:type="character" w:styleId="a7">
    <w:name w:val="Hyperlink"/>
    <w:uiPriority w:val="99"/>
    <w:unhideWhenUsed/>
    <w:rsid w:val="00D60310"/>
    <w:rPr>
      <w:color w:val="0000FF"/>
      <w:u w:val="single"/>
    </w:rPr>
  </w:style>
  <w:style w:type="character" w:customStyle="1" w:styleId="shorttext">
    <w:name w:val="short_text"/>
    <w:basedOn w:val="a1"/>
    <w:rsid w:val="00D60310"/>
  </w:style>
  <w:style w:type="paragraph" w:customStyle="1" w:styleId="3">
    <w:name w:val="Обычный3"/>
    <w:uiPriority w:val="99"/>
    <w:rsid w:val="00D60310"/>
    <w:pPr>
      <w:spacing w:after="0" w:line="240" w:lineRule="auto"/>
    </w:pPr>
    <w:rPr>
      <w:rFonts w:ascii="Times New Roman" w:eastAsia="Times New Roman" w:hAnsi="Times New Roman" w:cs="Times New Roman"/>
      <w:sz w:val="20"/>
      <w:szCs w:val="20"/>
      <w:lang w:eastAsia="ru-RU"/>
    </w:rPr>
  </w:style>
  <w:style w:type="paragraph" w:customStyle="1" w:styleId="a8">
    <w:name w:val="ó÷åáíèêè"/>
    <w:basedOn w:val="a0"/>
    <w:uiPriority w:val="99"/>
    <w:rsid w:val="00D60310"/>
    <w:rPr>
      <w:rFonts w:ascii="Pragmatica" w:eastAsia="Times New Roman" w:hAnsi="Pragmatica"/>
      <w:sz w:val="20"/>
      <w:szCs w:val="20"/>
      <w:lang w:val="en-US" w:eastAsia="ru-RU"/>
    </w:rPr>
  </w:style>
  <w:style w:type="paragraph" w:customStyle="1" w:styleId="Default">
    <w:name w:val="Default"/>
    <w:rsid w:val="00D603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footnote text"/>
    <w:aliases w:val="Знак Знак"/>
    <w:basedOn w:val="a0"/>
    <w:link w:val="aa"/>
    <w:semiHidden/>
    <w:unhideWhenUsed/>
    <w:rsid w:val="00D60310"/>
    <w:rPr>
      <w:rFonts w:ascii="Calibri" w:eastAsia="Calibri" w:hAnsi="Calibri"/>
      <w:sz w:val="20"/>
      <w:szCs w:val="20"/>
      <w:lang w:val="x-none" w:eastAsia="x-none"/>
    </w:rPr>
  </w:style>
  <w:style w:type="character" w:customStyle="1" w:styleId="aa">
    <w:name w:val="Текст сноски Знак"/>
    <w:aliases w:val="Знак Знак Знак"/>
    <w:basedOn w:val="a1"/>
    <w:link w:val="a9"/>
    <w:semiHidden/>
    <w:rsid w:val="00D60310"/>
    <w:rPr>
      <w:rFonts w:ascii="Calibri" w:eastAsia="Calibri" w:hAnsi="Calibri" w:cs="Times New Roman"/>
      <w:sz w:val="20"/>
      <w:szCs w:val="20"/>
      <w:lang w:val="x-none" w:eastAsia="x-none"/>
    </w:rPr>
  </w:style>
  <w:style w:type="paragraph" w:customStyle="1" w:styleId="a">
    <w:name w:val="Маркированный."/>
    <w:basedOn w:val="a0"/>
    <w:rsid w:val="00D60310"/>
    <w:pPr>
      <w:numPr>
        <w:numId w:val="2"/>
      </w:numPr>
    </w:pPr>
    <w:rPr>
      <w:rFonts w:eastAsia="Calibri"/>
      <w:szCs w:val="22"/>
      <w:lang w:eastAsia="en-US"/>
    </w:rPr>
  </w:style>
  <w:style w:type="character" w:customStyle="1" w:styleId="a-size-small">
    <w:name w:val="a-size-small"/>
    <w:rsid w:val="00D60310"/>
  </w:style>
  <w:style w:type="paragraph" w:styleId="ab">
    <w:name w:val="Body Text"/>
    <w:basedOn w:val="a0"/>
    <w:link w:val="ac"/>
    <w:rsid w:val="002A5CAF"/>
    <w:pPr>
      <w:spacing w:after="120"/>
    </w:pPr>
    <w:rPr>
      <w:rFonts w:eastAsia="Times New Roman"/>
      <w:lang w:eastAsia="ru-RU"/>
    </w:rPr>
  </w:style>
  <w:style w:type="character" w:customStyle="1" w:styleId="ac">
    <w:name w:val="Основной текст Знак"/>
    <w:basedOn w:val="a1"/>
    <w:link w:val="ab"/>
    <w:rsid w:val="002A5CAF"/>
    <w:rPr>
      <w:rFonts w:ascii="Times New Roman" w:eastAsia="Times New Roman" w:hAnsi="Times New Roman" w:cs="Times New Roman"/>
      <w:sz w:val="24"/>
      <w:szCs w:val="24"/>
      <w:lang w:eastAsia="ru-RU"/>
    </w:rPr>
  </w:style>
  <w:style w:type="character" w:styleId="ad">
    <w:name w:val="Strong"/>
    <w:uiPriority w:val="22"/>
    <w:qFormat/>
    <w:rsid w:val="004F6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library.wiley.com/journal/10.1111/(ISSN)1540-65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2018-09-16T09:45:00Z</dcterms:created>
  <dcterms:modified xsi:type="dcterms:W3CDTF">2018-11-28T08:12:00Z</dcterms:modified>
</cp:coreProperties>
</file>